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96835" w:rsidRDefault="00DE4AC2" w:rsidP="00DE4AC2">
      <w:pPr>
        <w:jc w:val="center"/>
        <w:rPr>
          <w:rFonts w:ascii="Times New Roman" w:hAnsi="Times New Roman" w:cs="Times New Roman"/>
          <w:sz w:val="28"/>
          <w:szCs w:val="28"/>
        </w:rPr>
      </w:pPr>
      <w:r w:rsidRPr="00DE4AC2">
        <w:rPr>
          <w:rFonts w:ascii="Times New Roman" w:hAnsi="Times New Roman" w:cs="Times New Roman"/>
          <w:sz w:val="28"/>
          <w:szCs w:val="28"/>
        </w:rPr>
        <w:t>Муниципальное автономное дошкольное образовательное учреждение Детский сад № 2 «Ёлочка» общеразвивающего вида с приоритетным осуществлением художественно-эстет</w:t>
      </w:r>
      <w:r>
        <w:rPr>
          <w:rFonts w:ascii="Times New Roman" w:hAnsi="Times New Roman" w:cs="Times New Roman"/>
          <w:sz w:val="28"/>
          <w:szCs w:val="28"/>
        </w:rPr>
        <w:t>ического развития воспитанников</w:t>
      </w:r>
    </w:p>
    <w:p w:rsidR="00A714F7" w:rsidRDefault="00A714F7">
      <w:pPr>
        <w:rPr>
          <w:rFonts w:ascii="Times New Roman" w:hAnsi="Times New Roman" w:cs="Times New Roman"/>
          <w:sz w:val="28"/>
          <w:szCs w:val="28"/>
        </w:rPr>
      </w:pPr>
    </w:p>
    <w:p w:rsidR="00A714F7" w:rsidRDefault="00A714F7">
      <w:pPr>
        <w:rPr>
          <w:rFonts w:ascii="Times New Roman" w:hAnsi="Times New Roman" w:cs="Times New Roman"/>
          <w:sz w:val="28"/>
          <w:szCs w:val="28"/>
        </w:rPr>
      </w:pPr>
    </w:p>
    <w:p w:rsidR="00DE4AC2" w:rsidRDefault="00DE4AC2" w:rsidP="00A714F7">
      <w:pPr>
        <w:jc w:val="center"/>
        <w:rPr>
          <w:rFonts w:ascii="Times New Roman" w:hAnsi="Times New Roman" w:cs="Times New Roman"/>
          <w:sz w:val="52"/>
          <w:szCs w:val="52"/>
        </w:rPr>
      </w:pPr>
    </w:p>
    <w:p w:rsidR="00DE4AC2" w:rsidRDefault="00DE4AC2" w:rsidP="009B014E">
      <w:pPr>
        <w:rPr>
          <w:rFonts w:ascii="Times New Roman" w:hAnsi="Times New Roman" w:cs="Times New Roman"/>
          <w:sz w:val="52"/>
          <w:szCs w:val="52"/>
        </w:rPr>
      </w:pPr>
    </w:p>
    <w:p w:rsidR="00DE4AC2" w:rsidRPr="00DE4AC2" w:rsidRDefault="00A714F7" w:rsidP="00A714F7">
      <w:pPr>
        <w:jc w:val="center"/>
        <w:rPr>
          <w:rFonts w:ascii="Times New Roman" w:hAnsi="Times New Roman" w:cs="Times New Roman"/>
          <w:color w:val="FF0000"/>
          <w:sz w:val="72"/>
          <w:szCs w:val="72"/>
        </w:rPr>
      </w:pPr>
      <w:r w:rsidRPr="00DE4AC2">
        <w:rPr>
          <w:rFonts w:ascii="Times New Roman" w:hAnsi="Times New Roman" w:cs="Times New Roman"/>
          <w:color w:val="FF0000"/>
          <w:sz w:val="72"/>
          <w:szCs w:val="72"/>
        </w:rPr>
        <w:t xml:space="preserve">Что значит – </w:t>
      </w:r>
    </w:p>
    <w:p w:rsidR="00A714F7" w:rsidRPr="00DE4AC2" w:rsidRDefault="00A714F7" w:rsidP="00A714F7">
      <w:pPr>
        <w:jc w:val="center"/>
        <w:rPr>
          <w:rFonts w:ascii="Times New Roman" w:hAnsi="Times New Roman" w:cs="Times New Roman"/>
          <w:color w:val="FF0000"/>
          <w:sz w:val="72"/>
          <w:szCs w:val="72"/>
        </w:rPr>
      </w:pPr>
      <w:r w:rsidRPr="00DE4AC2">
        <w:rPr>
          <w:rFonts w:ascii="Times New Roman" w:hAnsi="Times New Roman" w:cs="Times New Roman"/>
          <w:color w:val="FF0000"/>
          <w:sz w:val="72"/>
          <w:szCs w:val="72"/>
        </w:rPr>
        <w:t>«Готов к школе».</w:t>
      </w:r>
    </w:p>
    <w:p w:rsidR="00A714F7" w:rsidRPr="00A714F7" w:rsidRDefault="00A714F7" w:rsidP="00A714F7">
      <w:pPr>
        <w:jc w:val="center"/>
        <w:rPr>
          <w:rFonts w:ascii="Times New Roman" w:hAnsi="Times New Roman" w:cs="Times New Roman"/>
          <w:sz w:val="52"/>
          <w:szCs w:val="52"/>
        </w:rPr>
      </w:pPr>
      <w:r w:rsidRPr="00A714F7">
        <w:rPr>
          <w:rFonts w:ascii="Times New Roman" w:hAnsi="Times New Roman" w:cs="Times New Roman"/>
          <w:sz w:val="52"/>
          <w:szCs w:val="52"/>
        </w:rPr>
        <w:t>Консультация для родителей</w:t>
      </w:r>
    </w:p>
    <w:p w:rsidR="00A714F7" w:rsidRDefault="00A714F7" w:rsidP="00A714F7">
      <w:pPr>
        <w:jc w:val="center"/>
        <w:rPr>
          <w:rFonts w:ascii="Times New Roman" w:hAnsi="Times New Roman" w:cs="Times New Roman"/>
          <w:sz w:val="28"/>
          <w:szCs w:val="28"/>
        </w:rPr>
      </w:pPr>
      <w:r w:rsidRPr="00A714F7">
        <w:rPr>
          <w:rFonts w:ascii="Times New Roman" w:hAnsi="Times New Roman" w:cs="Times New Roman"/>
          <w:sz w:val="28"/>
          <w:szCs w:val="28"/>
        </w:rPr>
        <w:t>Подготовительная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714F7">
        <w:rPr>
          <w:rFonts w:ascii="Times New Roman" w:hAnsi="Times New Roman" w:cs="Times New Roman"/>
          <w:sz w:val="28"/>
          <w:szCs w:val="28"/>
        </w:rPr>
        <w:t xml:space="preserve">группа № 7 </w:t>
      </w:r>
    </w:p>
    <w:p w:rsidR="00A714F7" w:rsidRDefault="00A714F7" w:rsidP="00A714F7">
      <w:pPr>
        <w:jc w:val="center"/>
        <w:rPr>
          <w:rFonts w:ascii="Times New Roman" w:hAnsi="Times New Roman" w:cs="Times New Roman"/>
          <w:sz w:val="28"/>
          <w:szCs w:val="28"/>
        </w:rPr>
      </w:pPr>
      <w:r w:rsidRPr="00A714F7">
        <w:rPr>
          <w:rFonts w:ascii="Times New Roman" w:hAnsi="Times New Roman" w:cs="Times New Roman"/>
          <w:sz w:val="28"/>
          <w:szCs w:val="28"/>
        </w:rPr>
        <w:t>«Теремок»</w:t>
      </w:r>
    </w:p>
    <w:p w:rsidR="00DE4AC2" w:rsidRDefault="00DE4AC2" w:rsidP="00DE4AC2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DE4AC2" w:rsidRDefault="009B014E" w:rsidP="009B014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DC4F2E6">
            <wp:extent cx="3114675" cy="2339782"/>
            <wp:effectExtent l="0" t="0" r="0" b="381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8860" cy="235043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E4AC2" w:rsidRDefault="00DE4AC2" w:rsidP="00DE4AC2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DE4AC2" w:rsidRDefault="00DE4AC2" w:rsidP="009B014E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Шарафанович Т. А.</w:t>
      </w:r>
    </w:p>
    <w:p w:rsidR="00DE4AC2" w:rsidRDefault="00DE4AC2" w:rsidP="00DE4AC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E4AC2" w:rsidRDefault="00DE4AC2" w:rsidP="00DE4AC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E4AC2" w:rsidRDefault="00DE4AC2" w:rsidP="009B014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2023 год</w:t>
      </w:r>
    </w:p>
    <w:p w:rsidR="00DE4AC2" w:rsidRPr="00DE4AC2" w:rsidRDefault="00DE4AC2" w:rsidP="00DE4AC2">
      <w:pPr>
        <w:jc w:val="center"/>
        <w:rPr>
          <w:rFonts w:ascii="Times New Roman" w:hAnsi="Times New Roman" w:cs="Times New Roman"/>
          <w:color w:val="002060"/>
          <w:sz w:val="72"/>
          <w:szCs w:val="72"/>
        </w:rPr>
      </w:pPr>
      <w:r w:rsidRPr="00DE4AC2">
        <w:rPr>
          <w:rFonts w:ascii="Times New Roman" w:hAnsi="Times New Roman" w:cs="Times New Roman"/>
          <w:color w:val="002060"/>
          <w:sz w:val="72"/>
          <w:szCs w:val="72"/>
        </w:rPr>
        <w:lastRenderedPageBreak/>
        <w:t>Когда он становится учеником …</w:t>
      </w:r>
    </w:p>
    <w:p w:rsidR="00DE4AC2" w:rsidRDefault="004B39BA" w:rsidP="00DE4AC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DE4AC2">
        <w:rPr>
          <w:rFonts w:ascii="Times New Roman" w:hAnsi="Times New Roman" w:cs="Times New Roman"/>
          <w:sz w:val="28"/>
          <w:szCs w:val="28"/>
        </w:rPr>
        <w:t xml:space="preserve">Пройдёт совсем немного времени, и ваш ребёнок станет школьником. Всё переменится в жизни ребёнка. Но порой основную свою задачу родители видят в том, чтобы их ребёнок до школы научился читать, писать и считать – и тогда в 1-ом классе ему останется только совершенствоваться в этом. Однако не всё протекает так гладко. И то, что ребёнок умеет читать и писать, совсем не означает психологическую готовность к школе, которая означает: желание учиться, умение управлять своим поведением, достаточный уровень умственного развития и развития речи, наличие познавательных интересов. </w:t>
      </w:r>
      <w:r w:rsidR="008B1B53">
        <w:rPr>
          <w:rFonts w:ascii="Times New Roman" w:hAnsi="Times New Roman" w:cs="Times New Roman"/>
          <w:sz w:val="28"/>
          <w:szCs w:val="28"/>
        </w:rPr>
        <w:t xml:space="preserve">Поэтому до школы необходимо: </w:t>
      </w:r>
    </w:p>
    <w:p w:rsidR="008B1B53" w:rsidRDefault="008B1B53" w:rsidP="00DE4AC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привить ребёнку интерес к познанию окружающего  мира, научить наблюдать, думать, осмысливать увиденное;</w:t>
      </w:r>
    </w:p>
    <w:p w:rsidR="008B1B53" w:rsidRDefault="008B1B53" w:rsidP="00DE4AC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научить его преодолевать трудности, планировать свои действия, дорожить временем;</w:t>
      </w:r>
    </w:p>
    <w:p w:rsidR="008B1B53" w:rsidRDefault="008B1B53" w:rsidP="00DE4AC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учить ребёнка слушать и слышать окружающих, уважать чужое мнение, понимать, что собственные желания нужно сообразовывать с желаниями других людей.</w:t>
      </w:r>
    </w:p>
    <w:p w:rsidR="008B1B53" w:rsidRDefault="00533190" w:rsidP="009B014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48F1B738" wp14:editId="5A64C2F2">
            <wp:extent cx="5715000" cy="38100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15000" cy="381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B1B53" w:rsidRDefault="008B1B53" w:rsidP="008B1B53">
      <w:pPr>
        <w:jc w:val="center"/>
        <w:rPr>
          <w:rFonts w:ascii="Times New Roman" w:hAnsi="Times New Roman" w:cs="Times New Roman"/>
          <w:color w:val="008000"/>
          <w:sz w:val="72"/>
          <w:szCs w:val="72"/>
        </w:rPr>
      </w:pPr>
      <w:r w:rsidRPr="008B1B53">
        <w:rPr>
          <w:rFonts w:ascii="Times New Roman" w:hAnsi="Times New Roman" w:cs="Times New Roman"/>
          <w:color w:val="008000"/>
          <w:sz w:val="72"/>
          <w:szCs w:val="72"/>
        </w:rPr>
        <w:lastRenderedPageBreak/>
        <w:t>Уровень развития памяти.</w:t>
      </w:r>
    </w:p>
    <w:p w:rsidR="008B1B53" w:rsidRDefault="004B39BA" w:rsidP="008B1B53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</w:t>
      </w:r>
      <w:r w:rsidR="008B1B53" w:rsidRPr="008B1B5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Проверить </w:t>
      </w:r>
      <w:r w:rsidR="008B1B53">
        <w:rPr>
          <w:rFonts w:ascii="Times New Roman" w:hAnsi="Times New Roman" w:cs="Times New Roman"/>
          <w:color w:val="000000" w:themeColor="text1"/>
          <w:sz w:val="28"/>
          <w:szCs w:val="28"/>
        </w:rPr>
        <w:t>так называемую механическую память довольно просто. Для этого нужна спокойная обстановка, а задание может быть таким: «Постарайся запомнить слова, которые я назову, а потом повторить их мне». Затем, не торопясь, ровным голосом нужно прочитать 10 слов, например, таких: год, лес, мёд, брат, слон, мяч, окно, мыло, сын, рука. Прочтя все слова, нужно попросить ребёнка повторить их. Затем это же задание можно повторить ещё 3-4 раза. Важно делать всё спокойно, не дёргать ребёнка, т. к. он не может запомнить сразу все слова. Если ребёнок сразу вспомнит не менее 5 слов, а после 3-4х кратного повтора – 9-10 слов, если не было провалов после какого-либо из повторов, и если через час он забыл не более 2 слов, то у него хорошая память. А если результаты вас не удовлетворили, нужно разобраться в причинах и оказать ребёнку необходимую помощь.</w:t>
      </w:r>
    </w:p>
    <w:p w:rsidR="00533190" w:rsidRDefault="00533190" w:rsidP="008B1B53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533190" w:rsidRDefault="00533190" w:rsidP="008B1B53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9B014E" w:rsidRDefault="009B014E" w:rsidP="008B1B53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533190" w:rsidRDefault="00533190" w:rsidP="008B1B53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B1B53" w:rsidRDefault="00533190" w:rsidP="009B014E">
      <w:pPr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3E4B9C83" wp14:editId="048DBB5D">
            <wp:extent cx="5715000" cy="3400425"/>
            <wp:effectExtent l="0" t="0" r="0" b="952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15000" cy="3400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B1B53" w:rsidRDefault="008B1B53" w:rsidP="008B1B53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B1B53" w:rsidRDefault="008B1B53" w:rsidP="008B1B53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B1B53" w:rsidRDefault="008B1B53" w:rsidP="008B1B53">
      <w:pPr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B1B53" w:rsidRDefault="008B1B53" w:rsidP="008B1B53">
      <w:pPr>
        <w:jc w:val="center"/>
        <w:rPr>
          <w:rFonts w:ascii="Times New Roman" w:hAnsi="Times New Roman" w:cs="Times New Roman"/>
          <w:color w:val="7030A0"/>
          <w:sz w:val="72"/>
          <w:szCs w:val="72"/>
        </w:rPr>
      </w:pPr>
      <w:r w:rsidRPr="008B1B53">
        <w:rPr>
          <w:rFonts w:ascii="Times New Roman" w:hAnsi="Times New Roman" w:cs="Times New Roman"/>
          <w:color w:val="7030A0"/>
          <w:sz w:val="72"/>
          <w:szCs w:val="72"/>
        </w:rPr>
        <w:lastRenderedPageBreak/>
        <w:t>Дошкольник.</w:t>
      </w:r>
    </w:p>
    <w:p w:rsidR="008B1B53" w:rsidRDefault="004B39BA" w:rsidP="008B1B53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</w:t>
      </w:r>
      <w:r w:rsidR="008B1B53" w:rsidRPr="008B1B5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Задания эти, </w:t>
      </w:r>
      <w:r w:rsidR="008B6E8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конечно, примерные, вы можете усложнять и облегчать в зависимости от уровня развития вашего ребёнка. Чтобы ребёнок работал с удовольствием, есть два верных варианта. Первое – игра, т. е. обыгрывание трудовых процессов. Второе – труд вместе со взрослыми. Ребёнок может помогать вам во всём. А вы, используйте его положительную настроенность и склонность к подражанию, показывайте ему способ выполнения того или иного дела. Готовясь к празднику, дню рождения, подайте ребёнку мысль самому смастерить подарок. И, конечно, помогите ему в этом, но не теряйте терпения и не беритесь всё сделать сами. Лучше последите за его работой, поправляя, если он ошибся, похвалите его за маленькие удачи. Запомните, ребёнок не рождается ни трудолюбивым – таким его делает воспитание. Итак, проанализируйте умения своих детей, ваше отношение к труду ребёнка и сделайте соответствующие выводы. </w:t>
      </w:r>
    </w:p>
    <w:p w:rsidR="009B014E" w:rsidRDefault="009B014E" w:rsidP="008B1B53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9B014E" w:rsidRDefault="009B014E" w:rsidP="008B1B53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533190" w:rsidRDefault="009B014E" w:rsidP="009B014E">
      <w:pPr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74450E7B" wp14:editId="4F88DD39">
            <wp:extent cx="4708343" cy="4648200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709083" cy="46489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22465" w:rsidRDefault="00222465" w:rsidP="008B1B53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0" w:name="_GoBack"/>
      <w:bookmarkEnd w:id="0"/>
    </w:p>
    <w:p w:rsidR="00222465" w:rsidRDefault="00222465" w:rsidP="009B014E">
      <w:pPr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222465" w:rsidRDefault="00222465" w:rsidP="008B1B53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222465" w:rsidRDefault="00222465" w:rsidP="008B1B53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222465" w:rsidRDefault="00222465" w:rsidP="008B1B53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222465" w:rsidRDefault="00222465" w:rsidP="008B1B53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222465" w:rsidRDefault="00222465" w:rsidP="008B1B53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222465" w:rsidRDefault="00222465" w:rsidP="008B1B53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222465" w:rsidRDefault="00222465" w:rsidP="008B1B53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222465" w:rsidRDefault="00222465" w:rsidP="008B1B53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222465" w:rsidRDefault="00222465" w:rsidP="008B1B53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222465" w:rsidRDefault="00222465" w:rsidP="008B1B53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222465" w:rsidRDefault="00222465" w:rsidP="008B1B53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222465" w:rsidRDefault="00222465" w:rsidP="008B1B53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222465" w:rsidRDefault="00222465" w:rsidP="008B1B53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222465" w:rsidRDefault="00222465" w:rsidP="008B1B53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222465" w:rsidRDefault="00222465" w:rsidP="008B1B53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222465" w:rsidRPr="008B1B53" w:rsidRDefault="00222465" w:rsidP="008B1B53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B1B53" w:rsidRPr="008B1B53" w:rsidRDefault="008B1B53" w:rsidP="008B1B53">
      <w:pPr>
        <w:jc w:val="center"/>
        <w:rPr>
          <w:rFonts w:ascii="Times New Roman" w:hAnsi="Times New Roman" w:cs="Times New Roman"/>
          <w:sz w:val="72"/>
          <w:szCs w:val="72"/>
        </w:rPr>
      </w:pPr>
    </w:p>
    <w:p w:rsidR="008B1B53" w:rsidRPr="00A714F7" w:rsidRDefault="008B1B53" w:rsidP="00DE4AC2">
      <w:pPr>
        <w:rPr>
          <w:rFonts w:ascii="Times New Roman" w:hAnsi="Times New Roman" w:cs="Times New Roman"/>
          <w:sz w:val="28"/>
          <w:szCs w:val="28"/>
        </w:rPr>
      </w:pPr>
    </w:p>
    <w:sectPr w:rsidR="008B1B53" w:rsidRPr="00A714F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14F7"/>
    <w:rsid w:val="00096835"/>
    <w:rsid w:val="00222465"/>
    <w:rsid w:val="004B39BA"/>
    <w:rsid w:val="00533190"/>
    <w:rsid w:val="008B1B53"/>
    <w:rsid w:val="008B6E8E"/>
    <w:rsid w:val="009B014E"/>
    <w:rsid w:val="00A714F7"/>
    <w:rsid w:val="00DE4A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6FFF62"/>
  <w15:chartTrackingRefBased/>
  <w15:docId w15:val="{BB9BC982-2CFE-4A70-9E0B-691581C0B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143</TotalTime>
  <Pages>5</Pages>
  <Words>468</Words>
  <Characters>2672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</cp:revision>
  <dcterms:created xsi:type="dcterms:W3CDTF">2023-02-28T05:22:00Z</dcterms:created>
  <dcterms:modified xsi:type="dcterms:W3CDTF">2023-02-28T07:45:00Z</dcterms:modified>
</cp:coreProperties>
</file>