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60EF" w:rsidRPr="00E160EF" w:rsidRDefault="00E160EF" w:rsidP="00E160EF">
      <w:pPr>
        <w:spacing w:after="0" w:line="240" w:lineRule="auto"/>
        <w:outlineLvl w:val="0"/>
        <w:rPr>
          <w:rFonts w:ascii="Arial" w:eastAsia="Times New Roman" w:hAnsi="Arial" w:cs="Arial"/>
          <w:kern w:val="36"/>
          <w:sz w:val="28"/>
          <w:szCs w:val="28"/>
        </w:rPr>
      </w:pPr>
      <w:r w:rsidRPr="00E160EF">
        <w:rPr>
          <w:rFonts w:ascii="Arial" w:eastAsia="Times New Roman" w:hAnsi="Arial" w:cs="Arial"/>
          <w:kern w:val="36"/>
          <w:sz w:val="28"/>
          <w:szCs w:val="28"/>
        </w:rPr>
        <w:t>Эксперт 1 (визиты)</w:t>
      </w:r>
    </w:p>
    <w:tbl>
      <w:tblPr>
        <w:tblW w:w="1508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803"/>
        <w:gridCol w:w="1902"/>
        <w:gridCol w:w="2126"/>
        <w:gridCol w:w="4253"/>
      </w:tblGrid>
      <w:tr w:rsidR="00E160EF" w:rsidRPr="00E160EF" w:rsidTr="00E160EF">
        <w:trPr>
          <w:tblHeader/>
        </w:trPr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Вопрос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Ответ текстом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Коэффициент</w:t>
            </w:r>
          </w:p>
        </w:tc>
      </w:tr>
      <w:tr w:rsidR="00E160EF" w:rsidRPr="00E160EF" w:rsidTr="00E160EF">
        <w:tc>
          <w:tcPr>
            <w:tcW w:w="150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1 визит</w:t>
            </w:r>
          </w:p>
        </w:tc>
      </w:tr>
      <w:tr w:rsidR="00E160EF" w:rsidRPr="00E160EF" w:rsidTr="00E160EF">
        <w:tc>
          <w:tcPr>
            <w:tcW w:w="150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1.1.1. Оценка стенда (до 15 баллов)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месте нахождения образовательной организации, ее представительств и филиалов (при наличии)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0.0136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режиме и графике работы образовательной организации, ее представительств и филиалов (при наличии)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0.0136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контактных телефонах и об адресах электронной почты образовательной организации, ее представительств и филиалов (при наличии)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0.0136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Информация о структуре и об органах управления образовательной организации (в том числе: наименование структурных подразделений (органов управления); фамилии, имена, отчества (при наличии) и должности руководителей структурных подразделений; места нахождения структурных подразделений (органов управления) образовательной организации (при наличии); адреса официальных сайтов в сети «Интернет» структурных подразделений (при наличии); адреса электронной почты структурных подразделений (органов </w:t>
            </w:r>
            <w:proofErr w:type="spellStart"/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управл</w:t>
            </w:r>
            <w:proofErr w:type="spellEnd"/>
            <w:proofErr w:type="gramEnd"/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0.0136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Локальные нормативные акты, предусмотренные частью 2 статьи 30 Федерального закона от 29 декабря 2012 г. № 273-ФЗ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0.0136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Документ о порядке оказания платных образовательных услуг, в том числе образец договора об оказании платных образовательных услуг, документ об утверждении стоимости обучения по каждой образовательной программе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0.0136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Лицензия на осуществление образовательной деятельности (с приложениями)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0.0136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Информация о календарном учебном графике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0.0136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руководителе образовательной организации, его заместителях, руководителях филиалов, представительств образовательной организации (при их наличии), в том числе: фамилия, имя, отчество (при наличии) руководителя, его заместителей; должность руководителя, его заместителей; контактные телефоны; адреса электронной почты</w:t>
            </w:r>
            <w:proofErr w:type="gramEnd"/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0.0136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proofErr w:type="gramStart"/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 персональном составе педагогических работников с указанием уровня образования, квалификации и опыта работы, в том числе: фамилия, имя, отчество (при наличии) педагогического работника; занимаемая должность (должности); преподаваемые учебные предметы, курсы, дисциплины (модули)</w:t>
            </w:r>
            <w:proofErr w:type="gramEnd"/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0.0136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Информация об условиях питания обучающихся, в том числе инвалидов и лиц с ограниченными возможностями здоровья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0.0136</w:t>
            </w:r>
          </w:p>
        </w:tc>
      </w:tr>
      <w:tr w:rsidR="00E160EF" w:rsidRPr="00E160EF" w:rsidTr="00E160EF">
        <w:tc>
          <w:tcPr>
            <w:tcW w:w="150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КРИТЕРИЙ 2 визит</w:t>
            </w:r>
          </w:p>
        </w:tc>
      </w:tr>
      <w:tr w:rsidR="00E160EF" w:rsidRPr="00E160EF" w:rsidTr="00E160EF">
        <w:tc>
          <w:tcPr>
            <w:tcW w:w="150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2.1 Наличие комфортных условий для предоставления услуг (до 50 баллов)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комфортной зоны отдыха (ожидания) оборудованной соответствующей мебелью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0.0714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 понятность навигации внутри организации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0.0714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 доступность питьевой воды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0.0714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и доступность санитарно-гигиенических помещений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0.0714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санитарное состояние помещений организации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0.0714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транспортная доступность (доступность общественного транспорта и наличие парковки)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0.0714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доступность записи на получение услуги (по телефону, с </w:t>
            </w: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использованием сети «Интернет» на официальном сайте организации и пр.)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0.0714</w:t>
            </w:r>
          </w:p>
        </w:tc>
      </w:tr>
      <w:tr w:rsidR="00E160EF" w:rsidRPr="00E160EF" w:rsidTr="00E160EF">
        <w:tc>
          <w:tcPr>
            <w:tcW w:w="150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КРИТЕРИЙ 3 визит</w:t>
            </w:r>
          </w:p>
        </w:tc>
      </w:tr>
      <w:tr w:rsidR="00E160EF" w:rsidRPr="00E160EF" w:rsidTr="00E160EF">
        <w:tc>
          <w:tcPr>
            <w:tcW w:w="150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3.1 Наличие на территории, прилегающей к организации и в ее помещениях (до 30 баллов)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оборудование входных групп пандусами (подъемными платформами)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выделенных стоянок для автотранспортных средств инвалидов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Нет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адаптированных лифтов, поручней, расширенных дверных проемов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сменных кресел-колясок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специально оборудованных для инвалидов санитарно-гигиенических помещений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0.06</w:t>
            </w:r>
          </w:p>
        </w:tc>
      </w:tr>
      <w:tr w:rsidR="00E160EF" w:rsidRPr="00E160EF" w:rsidTr="00E160EF">
        <w:tc>
          <w:tcPr>
            <w:tcW w:w="1508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BF1DE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3.2 Наличие в организации условий доступности, позволяющих инвалидам получать услуги наравне с другими (до 40 баллов)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дублирование для инвалидов по слуху и зрению звуковой и зрительной информации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0.0666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дублирование надписей, знаков и иной текстовой и графической информации знаками, выполненными рельефно-точечным шрифтом Брайля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0.0666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возможность предоставления инвалидам по слуху (слуху и зрению) услуг </w:t>
            </w:r>
            <w:proofErr w:type="spellStart"/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сурдопереводчика</w:t>
            </w:r>
            <w:proofErr w:type="spellEnd"/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(</w:t>
            </w:r>
            <w:proofErr w:type="spellStart"/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тифлосурдопереводчика</w:t>
            </w:r>
            <w:proofErr w:type="spellEnd"/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0.0666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наличие альтернативной версии официального сайта организации для инвалидов по зрению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0.0666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помощь, оказываемая работниками организации, прошедшими необходимое обучение (инструктирование) по сопровождению инвалидов в помещениях организации и на прилегающей </w:t>
            </w: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территории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0.0666</w:t>
            </w:r>
          </w:p>
        </w:tc>
      </w:tr>
      <w:tr w:rsidR="00E160EF" w:rsidRPr="00E160EF" w:rsidTr="00E160EF"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lastRenderedPageBreak/>
              <w:t>наличие возможности предоставления услуги в дистанционном режиме или на дому</w:t>
            </w:r>
          </w:p>
        </w:tc>
        <w:tc>
          <w:tcPr>
            <w:tcW w:w="19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Да</w:t>
            </w:r>
          </w:p>
        </w:tc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8" w:type="dxa"/>
              <w:left w:w="58" w:type="dxa"/>
              <w:bottom w:w="58" w:type="dxa"/>
              <w:right w:w="58" w:type="dxa"/>
            </w:tcMar>
            <w:vAlign w:val="center"/>
            <w:hideMark/>
          </w:tcPr>
          <w:p w:rsidR="00E160EF" w:rsidRPr="00E160EF" w:rsidRDefault="00E160EF" w:rsidP="00E160E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E160EF">
              <w:rPr>
                <w:rFonts w:ascii="Times New Roman" w:eastAsia="Times New Roman" w:hAnsi="Times New Roman" w:cs="Times New Roman"/>
                <w:sz w:val="24"/>
                <w:szCs w:val="24"/>
              </w:rPr>
              <w:t>0.0666</w:t>
            </w:r>
          </w:p>
        </w:tc>
      </w:tr>
    </w:tbl>
    <w:p w:rsidR="00E160EF" w:rsidRPr="00E160EF" w:rsidRDefault="00E160EF" w:rsidP="00E160EF">
      <w:pPr>
        <w:spacing w:before="230" w:after="115" w:line="240" w:lineRule="auto"/>
        <w:outlineLvl w:val="2"/>
        <w:rPr>
          <w:rFonts w:ascii="Arial" w:eastAsia="Times New Roman" w:hAnsi="Arial" w:cs="Arial"/>
          <w:sz w:val="28"/>
          <w:szCs w:val="28"/>
        </w:rPr>
      </w:pPr>
      <w:r w:rsidRPr="00E160EF">
        <w:rPr>
          <w:rFonts w:ascii="Arial" w:eastAsia="Times New Roman" w:hAnsi="Arial" w:cs="Arial"/>
          <w:sz w:val="28"/>
          <w:szCs w:val="28"/>
        </w:rPr>
        <w:t>Приложенные файлы</w:t>
      </w:r>
    </w:p>
    <w:p w:rsidR="00F77BDC" w:rsidRDefault="00E160EF" w:rsidP="00E160EF">
      <w:hyperlink r:id="rId4" w:history="1">
        <w:proofErr w:type="gramStart"/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IMG_5590.jpg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5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IMG_5591.jpg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6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IMG_5592.jpg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7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IMG_5593.jpg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8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IMG_5594.jpg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9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IMG_5595.jpg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10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IMG_5596.jpg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11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IMG_5597.jpg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12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IMG_5563.jpg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13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IMG_5564.jpg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14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IMG_5565.jpg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15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IMG_5566.jpg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16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IMG_5567.jpg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17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IMG_5568.jpg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18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IMG_5569.jpg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19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IMG_5570.jpg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20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IMG_5571.jpg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21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IMG_5572.jpg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22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IMG_5573.jpg</w:t>
        </w:r>
      </w:hyperlink>
      <w:r w:rsidRPr="00E160EF">
        <w:rPr>
          <w:rFonts w:ascii="Times New Roman" w:eastAsia="Times New Roman" w:hAnsi="Times New Roman" w:cs="Times New Roman"/>
          <w:sz w:val="24"/>
          <w:szCs w:val="24"/>
        </w:rPr>
        <w:br/>
      </w:r>
      <w:hyperlink r:id="rId23" w:history="1">
        <w:r w:rsidRPr="00E160EF">
          <w:rPr>
            <w:rFonts w:ascii="Times New Roman" w:eastAsia="Times New Roman" w:hAnsi="Times New Roman" w:cs="Times New Roman"/>
            <w:color w:val="3C8DBC"/>
            <w:sz w:val="24"/>
            <w:szCs w:val="24"/>
          </w:rPr>
          <w:t>IMG_5574.jpg</w:t>
        </w:r>
      </w:hyperlink>
      <w:proofErr w:type="gramEnd"/>
    </w:p>
    <w:sectPr w:rsidR="00F77BDC" w:rsidSect="00E160E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1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E160EF"/>
    <w:rsid w:val="00E160EF"/>
    <w:rsid w:val="00F77B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E160E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rsid w:val="00E160EF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160E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sid w:val="00E160EF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sid w:val="00E160E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887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nok.gepicentr.ru/file/download?id=4054" TargetMode="External"/><Relationship Id="rId13" Type="http://schemas.openxmlformats.org/officeDocument/2006/relationships/hyperlink" Target="http://nok.gepicentr.ru/file/download?id=4059" TargetMode="External"/><Relationship Id="rId18" Type="http://schemas.openxmlformats.org/officeDocument/2006/relationships/hyperlink" Target="http://nok.gepicentr.ru/file/download?id=4064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://nok.gepicentr.ru/file/download?id=4067" TargetMode="External"/><Relationship Id="rId7" Type="http://schemas.openxmlformats.org/officeDocument/2006/relationships/hyperlink" Target="http://nok.gepicentr.ru/file/download?id=4053" TargetMode="External"/><Relationship Id="rId12" Type="http://schemas.openxmlformats.org/officeDocument/2006/relationships/hyperlink" Target="http://nok.gepicentr.ru/file/download?id=4058" TargetMode="External"/><Relationship Id="rId17" Type="http://schemas.openxmlformats.org/officeDocument/2006/relationships/hyperlink" Target="http://nok.gepicentr.ru/file/download?id=4063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://nok.gepicentr.ru/file/download?id=4062" TargetMode="External"/><Relationship Id="rId20" Type="http://schemas.openxmlformats.org/officeDocument/2006/relationships/hyperlink" Target="http://nok.gepicentr.ru/file/download?id=4066" TargetMode="External"/><Relationship Id="rId1" Type="http://schemas.openxmlformats.org/officeDocument/2006/relationships/styles" Target="styles.xml"/><Relationship Id="rId6" Type="http://schemas.openxmlformats.org/officeDocument/2006/relationships/hyperlink" Target="http://nok.gepicentr.ru/file/download?id=4052" TargetMode="External"/><Relationship Id="rId11" Type="http://schemas.openxmlformats.org/officeDocument/2006/relationships/hyperlink" Target="http://nok.gepicentr.ru/file/download?id=4057" TargetMode="External"/><Relationship Id="rId24" Type="http://schemas.openxmlformats.org/officeDocument/2006/relationships/fontTable" Target="fontTable.xml"/><Relationship Id="rId5" Type="http://schemas.openxmlformats.org/officeDocument/2006/relationships/hyperlink" Target="http://nok.gepicentr.ru/file/download?id=4051" TargetMode="External"/><Relationship Id="rId15" Type="http://schemas.openxmlformats.org/officeDocument/2006/relationships/hyperlink" Target="http://nok.gepicentr.ru/file/download?id=4061" TargetMode="External"/><Relationship Id="rId23" Type="http://schemas.openxmlformats.org/officeDocument/2006/relationships/hyperlink" Target="http://nok.gepicentr.ru/file/download?id=4069" TargetMode="External"/><Relationship Id="rId10" Type="http://schemas.openxmlformats.org/officeDocument/2006/relationships/hyperlink" Target="http://nok.gepicentr.ru/file/download?id=4056" TargetMode="External"/><Relationship Id="rId19" Type="http://schemas.openxmlformats.org/officeDocument/2006/relationships/hyperlink" Target="http://nok.gepicentr.ru/file/download?id=4065" TargetMode="External"/><Relationship Id="rId4" Type="http://schemas.openxmlformats.org/officeDocument/2006/relationships/hyperlink" Target="http://nok.gepicentr.ru/file/download?id=4050" TargetMode="External"/><Relationship Id="rId9" Type="http://schemas.openxmlformats.org/officeDocument/2006/relationships/hyperlink" Target="http://nok.gepicentr.ru/file/download?id=4055" TargetMode="External"/><Relationship Id="rId14" Type="http://schemas.openxmlformats.org/officeDocument/2006/relationships/hyperlink" Target="http://nok.gepicentr.ru/file/download?id=4060" TargetMode="External"/><Relationship Id="rId22" Type="http://schemas.openxmlformats.org/officeDocument/2006/relationships/hyperlink" Target="http://nok.gepicentr.ru/file/download?id=4068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861</Words>
  <Characters>4913</Characters>
  <Application>Microsoft Office Word</Application>
  <DocSecurity>0</DocSecurity>
  <Lines>40</Lines>
  <Paragraphs>11</Paragraphs>
  <ScaleCrop>false</ScaleCrop>
  <Company/>
  <LinksUpToDate>false</LinksUpToDate>
  <CharactersWithSpaces>5763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</dc:creator>
  <cp:keywords/>
  <dc:description/>
  <cp:lastModifiedBy>2</cp:lastModifiedBy>
  <cp:revision>3</cp:revision>
  <dcterms:created xsi:type="dcterms:W3CDTF">2022-10-11T04:21:00Z</dcterms:created>
  <dcterms:modified xsi:type="dcterms:W3CDTF">2022-10-11T04:25:00Z</dcterms:modified>
</cp:coreProperties>
</file>