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9D4" w:rsidRPr="00D06362" w:rsidRDefault="00DC09D4" w:rsidP="00DC09D4">
      <w:pPr>
        <w:spacing w:after="0" w:line="360" w:lineRule="auto"/>
        <w:jc w:val="both"/>
        <w:rPr>
          <w:rFonts w:ascii="Times New Roman" w:hAnsi="Times New Roman" w:cs="Times New Roman"/>
          <w:sz w:val="28"/>
          <w:szCs w:val="28"/>
        </w:rPr>
      </w:pPr>
      <w:bookmarkStart w:id="0" w:name="_GoBack"/>
      <w:bookmarkEnd w:id="0"/>
    </w:p>
    <w:p w:rsidR="00DC09D4" w:rsidRPr="00D06362" w:rsidRDefault="00DC09D4" w:rsidP="00D06362">
      <w:pPr>
        <w:spacing w:after="0" w:line="360" w:lineRule="auto"/>
        <w:ind w:firstLine="709"/>
        <w:jc w:val="center"/>
        <w:rPr>
          <w:rStyle w:val="c2"/>
          <w:rFonts w:ascii="Times New Roman" w:hAnsi="Times New Roman" w:cs="Times New Roman"/>
          <w:b/>
          <w:sz w:val="32"/>
          <w:szCs w:val="32"/>
        </w:rPr>
      </w:pPr>
      <w:r w:rsidRPr="00D06362">
        <w:rPr>
          <w:rFonts w:ascii="Times New Roman" w:hAnsi="Times New Roman" w:cs="Times New Roman"/>
          <w:b/>
          <w:sz w:val="32"/>
          <w:szCs w:val="32"/>
        </w:rPr>
        <w:t>«Меняем устоявшееся восприятие проблем».</w:t>
      </w:r>
    </w:p>
    <w:p w:rsidR="00D06362" w:rsidRDefault="00D06362" w:rsidP="00DC09D4">
      <w:pPr>
        <w:spacing w:after="0" w:line="360" w:lineRule="auto"/>
        <w:ind w:firstLine="709"/>
        <w:jc w:val="both"/>
        <w:rPr>
          <w:rFonts w:ascii="Times New Roman" w:hAnsi="Times New Roman" w:cs="Times New Roman"/>
          <w:sz w:val="28"/>
          <w:szCs w:val="28"/>
        </w:rPr>
      </w:pP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Постоянно возникающие новые угрозы для людей, неопределённость современного окружающего мира, социальная и экономическая нестабильность остро сказываются на детях-дошкольниках. Дошкольный период считается своеобразным фундаментом, с которого устанавливается связь ребёнка с социализацией: миром природы, миром людей и предметным миром. Закладывается фундамент прочных основ безопасного опыта жизнедеятельности.</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 xml:space="preserve">По своим физиологическим  особенностям ребёнок-дошкольник не может определить всю меру опасной ситуации. Такие особенности ребёнка, как открытость и любознательность в общении, способствуют его наибольшей уязвимости и обуславливают его поведение в чрезвычайной ситуации. Дошкольное развитие характеризуется увеличением физических возможностей и двигательной активностью ребёнка. Повышенная самостоятельность и любознательность дошкольника часто приводят к возникновению травматических опасностей. Потому что, реакция детей по сравнению </w:t>
      </w:r>
      <w:proofErr w:type="gramStart"/>
      <w:r w:rsidRPr="00D06362">
        <w:rPr>
          <w:rFonts w:ascii="Times New Roman" w:hAnsi="Times New Roman" w:cs="Times New Roman"/>
          <w:sz w:val="28"/>
          <w:szCs w:val="28"/>
        </w:rPr>
        <w:t>со</w:t>
      </w:r>
      <w:proofErr w:type="gramEnd"/>
      <w:r w:rsidRPr="00D06362">
        <w:rPr>
          <w:rFonts w:ascii="Times New Roman" w:hAnsi="Times New Roman" w:cs="Times New Roman"/>
          <w:sz w:val="28"/>
          <w:szCs w:val="28"/>
        </w:rPr>
        <w:t xml:space="preserve"> взрослыми замедленные, они намного позже могут почувствовать возникшую опасность.</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 xml:space="preserve">В связи с этим на нас, педагогов дошкольного учреждения № 2 «Ёлочка», лежит огромная ответственность – обучить ребёнка-дошкольника элементарным знаниям  безопасной жизнедеятельности. Администрация и педагогический коллектив детского сада уделяет большое внимание формированию у воспитанников устойчивых навыков безопасного поведения в окружающем мире. </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С первых дней пребывания детей в детском саду педагогами, при участии администрации, организовывается воспитание и обучение так, чтобы при переходе из детского сада в школу они могли легко ориентироваться в различных ситуациях, владели навыками безопасного поведения в них.</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 xml:space="preserve">На поведение детей в </w:t>
      </w:r>
      <w:proofErr w:type="spellStart"/>
      <w:r w:rsidRPr="00D06362">
        <w:rPr>
          <w:rFonts w:ascii="Times New Roman" w:hAnsi="Times New Roman" w:cs="Times New Roman"/>
          <w:sz w:val="28"/>
          <w:szCs w:val="28"/>
        </w:rPr>
        <w:t>социо</w:t>
      </w:r>
      <w:proofErr w:type="spellEnd"/>
      <w:r w:rsidRPr="00D06362">
        <w:rPr>
          <w:rFonts w:ascii="Times New Roman" w:hAnsi="Times New Roman" w:cs="Times New Roman"/>
          <w:sz w:val="28"/>
          <w:szCs w:val="28"/>
        </w:rPr>
        <w:t xml:space="preserve">-окружающей среде влияют биологические и социальные факторы. Несомненно, «развитие ребёнка – не только сложный, но и противоречивый процесс – означает превращение его как биологического </w:t>
      </w:r>
      <w:r w:rsidRPr="00D06362">
        <w:rPr>
          <w:rFonts w:ascii="Times New Roman" w:hAnsi="Times New Roman" w:cs="Times New Roman"/>
          <w:sz w:val="28"/>
          <w:szCs w:val="28"/>
        </w:rPr>
        <w:lastRenderedPageBreak/>
        <w:t>индивида в социальное существо – личность. В процессе развития ребёнок вовлекается в различные виды деятельности (игровую, трудовую, учебную, спортивную и др.) и вступает в общение (с родителями, сверстниками, посторонними людьми и пр.), проявляя при этом присущую ему активность. Это содействует приобретению им определенного социального опыта».</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Одним значимым фактором является возрастная особенность воспитанников.</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В возрасте 2-3 лет у ребёнка непроизвольный характер, он не может управлять по собственному желанию.  Он очень эмоционален. Ребёнок все видит, все слышит, все запоминает и подражает. Теперь ребёнку уже нужно объяснять правила поведения. Любимыми играми детей становятся ролевые игры.</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 xml:space="preserve">В возрасте 3-4 лет у ребёнка возникает потребность общаться со сверстниками. </w:t>
      </w:r>
    </w:p>
    <w:p w:rsidR="00DC09D4" w:rsidRPr="00D06362" w:rsidRDefault="00DC09D4" w:rsidP="00DC09D4">
      <w:p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 xml:space="preserve">Через реакции взрослых и детей осваивает правила поведения на свои поступки. Игра становится </w:t>
      </w:r>
      <w:proofErr w:type="gramStart"/>
      <w:r w:rsidRPr="00D06362">
        <w:rPr>
          <w:rFonts w:ascii="Times New Roman" w:hAnsi="Times New Roman" w:cs="Times New Roman"/>
          <w:sz w:val="28"/>
          <w:szCs w:val="28"/>
        </w:rPr>
        <w:t>более</w:t>
      </w:r>
      <w:r w:rsidR="00016433" w:rsidRPr="00D06362">
        <w:rPr>
          <w:rFonts w:ascii="Times New Roman" w:hAnsi="Times New Roman" w:cs="Times New Roman"/>
          <w:sz w:val="28"/>
          <w:szCs w:val="28"/>
        </w:rPr>
        <w:t xml:space="preserve"> </w:t>
      </w:r>
      <w:r w:rsidRPr="00D06362">
        <w:rPr>
          <w:rFonts w:ascii="Times New Roman" w:hAnsi="Times New Roman" w:cs="Times New Roman"/>
          <w:sz w:val="28"/>
          <w:szCs w:val="28"/>
        </w:rPr>
        <w:t>коллективной</w:t>
      </w:r>
      <w:proofErr w:type="gramEnd"/>
      <w:r w:rsidRPr="00D06362">
        <w:rPr>
          <w:rFonts w:ascii="Times New Roman" w:hAnsi="Times New Roman" w:cs="Times New Roman"/>
          <w:sz w:val="28"/>
          <w:szCs w:val="28"/>
        </w:rPr>
        <w:t xml:space="preserve"> и уже имеет сюжетное наполнение. Дети в игре со сверстниками учатся защищать свои личные границы и воспринимать их наличие у других людей. Ребенок вынужден учитывать желания и чувства других партнеров по игре, иначе рискует остаться в одиночестве и скучать.</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В возрасте 4-5 лет у ребёнка повышается стремление к самостоятельности. Ребенку важно многое делать самому, он уже меньше нуждается в опеке взрослых. Ребенок начинает понимать чувства других людей и сопереживать. Ребенок начинает понимать чувства других людей и сопереживать. Начинают формироваться основные этические понятия, которые ребенок воспринимает не через то, что ему говорят взрослые, а исходя из того, как они поступают. Ребенок чувствует себя недостаточно защищенным перед большим миром. Он задействует свое магическое мышление, чтобы обрести ощущение безопасности. Но безудержность фантазий может порождать самые разнообразные страхи.</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 xml:space="preserve">Ребёнок 5-6 лет ребёнок знает свое полное имя и фамилию, возраст, домашний адрес и телефон, имя и отчество родителей и других членов семьи. Может рассказать о своей семье, домашнем труде взрослых, заботе их друг о </w:t>
      </w:r>
      <w:r w:rsidRPr="00D06362">
        <w:rPr>
          <w:rFonts w:ascii="Times New Roman" w:hAnsi="Times New Roman" w:cs="Times New Roman"/>
          <w:sz w:val="28"/>
          <w:szCs w:val="28"/>
        </w:rPr>
        <w:lastRenderedPageBreak/>
        <w:t xml:space="preserve">друге, совместных делах дома. </w:t>
      </w:r>
      <w:proofErr w:type="gramStart"/>
      <w:r w:rsidRPr="00D06362">
        <w:rPr>
          <w:rFonts w:ascii="Times New Roman" w:hAnsi="Times New Roman" w:cs="Times New Roman"/>
          <w:sz w:val="28"/>
          <w:szCs w:val="28"/>
        </w:rPr>
        <w:t>Проявляет заботу о близких, замечает заботу о себе.</w:t>
      </w:r>
      <w:proofErr w:type="gramEnd"/>
      <w:r w:rsidRPr="00D06362">
        <w:rPr>
          <w:rFonts w:ascii="Times New Roman" w:hAnsi="Times New Roman" w:cs="Times New Roman"/>
          <w:sz w:val="28"/>
          <w:szCs w:val="28"/>
        </w:rPr>
        <w:t xml:space="preserve"> В этом возрасте ребёнок продолжает активно познавать окружающий мир. Он не только задает много вопросов, но и сам формулирует ответы. Теперь ребёнок стремится к большей самостоятельности. Он хочет и может многое делать сам, но ему еще трудно долго сосредоточиваться на том, что ему неинтересно. Начинает задавать вопросы, связанные со смертью. В 5-7 лет часто боятся страшных сновидений и смерти во сне.</w:t>
      </w:r>
    </w:p>
    <w:p w:rsidR="00DC09D4" w:rsidRPr="00D06362" w:rsidRDefault="00016433"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Ребё</w:t>
      </w:r>
      <w:r w:rsidR="00DC09D4" w:rsidRPr="00D06362">
        <w:rPr>
          <w:rFonts w:ascii="Times New Roman" w:hAnsi="Times New Roman" w:cs="Times New Roman"/>
          <w:sz w:val="28"/>
          <w:szCs w:val="28"/>
        </w:rPr>
        <w:t>нок 6-7 лет практически готов к расширению своего микромира, если он умеет взаимодействовать со сверстниками и взрослыми. Ребёнок, как правило, в состоянии воспринять новые правила, смену деятельности и те требования, которые будут предъявлены ему в школе.</w:t>
      </w:r>
      <w:r w:rsidR="00FC621B" w:rsidRPr="00D06362">
        <w:rPr>
          <w:rFonts w:ascii="Times New Roman" w:hAnsi="Times New Roman" w:cs="Times New Roman"/>
          <w:sz w:val="28"/>
          <w:szCs w:val="28"/>
        </w:rPr>
        <w:t xml:space="preserve"> </w:t>
      </w:r>
      <w:r w:rsidR="00DC09D4" w:rsidRPr="00D06362">
        <w:rPr>
          <w:rFonts w:ascii="Times New Roman" w:hAnsi="Times New Roman" w:cs="Times New Roman"/>
          <w:sz w:val="28"/>
          <w:szCs w:val="28"/>
        </w:rPr>
        <w:t xml:space="preserve">Ребёнок постепенно социализируется, то есть адаптируется к социальной среде. Он становится способен переходить от своей узкой эгоцентричной позиции </w:t>
      </w:r>
      <w:proofErr w:type="gramStart"/>
      <w:r w:rsidR="00DC09D4" w:rsidRPr="00D06362">
        <w:rPr>
          <w:rFonts w:ascii="Times New Roman" w:hAnsi="Times New Roman" w:cs="Times New Roman"/>
          <w:sz w:val="28"/>
          <w:szCs w:val="28"/>
        </w:rPr>
        <w:t>к</w:t>
      </w:r>
      <w:proofErr w:type="gramEnd"/>
      <w:r w:rsidR="00DC09D4" w:rsidRPr="00D06362">
        <w:rPr>
          <w:rFonts w:ascii="Times New Roman" w:hAnsi="Times New Roman" w:cs="Times New Roman"/>
          <w:sz w:val="28"/>
          <w:szCs w:val="28"/>
        </w:rPr>
        <w:t xml:space="preserve"> объективной, учитывать точки зрения других людей и может с ними сотрудничать, понимает относительность оценок. Способен сосредотачиваться не только на деятельности, которая его увлекает, но и на той, которая дается с некоторым волевым усилием. К его игровым интересам, в которые входят уже игры по правилам, доб</w:t>
      </w:r>
      <w:r w:rsidRPr="00D06362">
        <w:rPr>
          <w:rFonts w:ascii="Times New Roman" w:hAnsi="Times New Roman" w:cs="Times New Roman"/>
          <w:sz w:val="28"/>
          <w:szCs w:val="28"/>
        </w:rPr>
        <w:t>авляется познавательный интерес.</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 xml:space="preserve">Исходя из выше сказанного, в младшей и средней группах у детей наблюдается повышенная восприимчивость к изменениям </w:t>
      </w:r>
      <w:proofErr w:type="spellStart"/>
      <w:r w:rsidRPr="00D06362">
        <w:rPr>
          <w:rFonts w:ascii="Times New Roman" w:hAnsi="Times New Roman" w:cs="Times New Roman"/>
          <w:sz w:val="28"/>
          <w:szCs w:val="28"/>
        </w:rPr>
        <w:t>социо</w:t>
      </w:r>
      <w:proofErr w:type="spellEnd"/>
      <w:r w:rsidRPr="00D06362">
        <w:rPr>
          <w:rFonts w:ascii="Times New Roman" w:hAnsi="Times New Roman" w:cs="Times New Roman"/>
          <w:sz w:val="28"/>
          <w:szCs w:val="28"/>
        </w:rPr>
        <w:t>-окружающей среды. У детей 5-7 лет изменяются психологические позиции: они впервые ощущают себя старшими среди других детей в детском саду. С воспитанниками 2-4 лет педагоги осуществляют работу по накоплению первичных знаний об опасностях и поведении в них. Например, дети 4-5 лет должны знать свой домашний адрес, знать номер телефона и уметь разговаривать по телефону, коротко сообщая информацию. Работа с воспитанниками 5-7 лет проводится взрослыми нашего детского сада на систематизацию полученных знаний в повседневной жизни.</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 xml:space="preserve">В соответствии со статьёй 20 Закона «Об образовании в Российской Федерации» и с Федеральным государственным образовательным стандартом дошкольного образования </w:t>
      </w:r>
    </w:p>
    <w:p w:rsidR="00DC09D4" w:rsidRPr="00D06362" w:rsidRDefault="00DC09D4" w:rsidP="00DC09D4">
      <w:p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lastRenderedPageBreak/>
        <w:t xml:space="preserve">перед работой всего педагогического коллектива детского сада № 2 «Ёлочка» стоит задача развития детей-дошкольников. Задача позволяет выйти за границы традиционных методов и приёмов работы с участниками </w:t>
      </w:r>
      <w:proofErr w:type="spellStart"/>
      <w:r w:rsidRPr="00D06362">
        <w:rPr>
          <w:rFonts w:ascii="Times New Roman" w:hAnsi="Times New Roman" w:cs="Times New Roman"/>
          <w:sz w:val="28"/>
          <w:szCs w:val="28"/>
        </w:rPr>
        <w:t>воспитательно</w:t>
      </w:r>
      <w:proofErr w:type="spellEnd"/>
      <w:r w:rsidRPr="00D06362">
        <w:rPr>
          <w:rFonts w:ascii="Times New Roman" w:hAnsi="Times New Roman" w:cs="Times New Roman"/>
          <w:sz w:val="28"/>
          <w:szCs w:val="28"/>
        </w:rPr>
        <w:t xml:space="preserve">-образовательного процесса, меняя устоявшееся восприятие проблемы – профилактика детского дорожно-транспортного травматизма, противопожарной безопасности, безопасного поведения в окружающем мире. Ребёнка необходимо </w:t>
      </w:r>
      <w:proofErr w:type="gramStart"/>
      <w:r w:rsidRPr="00D06362">
        <w:rPr>
          <w:rFonts w:ascii="Times New Roman" w:hAnsi="Times New Roman" w:cs="Times New Roman"/>
          <w:sz w:val="28"/>
          <w:szCs w:val="28"/>
        </w:rPr>
        <w:t>научить самому анализировать</w:t>
      </w:r>
      <w:proofErr w:type="gramEnd"/>
      <w:r w:rsidRPr="00D06362">
        <w:rPr>
          <w:rFonts w:ascii="Times New Roman" w:hAnsi="Times New Roman" w:cs="Times New Roman"/>
          <w:sz w:val="28"/>
          <w:szCs w:val="28"/>
        </w:rPr>
        <w:t xml:space="preserve"> и делать выводы, чтобы полученные знания помогли ему в последующей жизни. Ему быстрее усвоить  правила безопасного поведения в окружающем мире не в обычной традиционной беседе, а в </w:t>
      </w:r>
      <w:proofErr w:type="spellStart"/>
      <w:r w:rsidRPr="00D06362">
        <w:rPr>
          <w:rFonts w:ascii="Times New Roman" w:hAnsi="Times New Roman" w:cs="Times New Roman"/>
          <w:sz w:val="28"/>
          <w:szCs w:val="28"/>
        </w:rPr>
        <w:t>воспитательно</w:t>
      </w:r>
      <w:proofErr w:type="spellEnd"/>
      <w:r w:rsidRPr="00D06362">
        <w:rPr>
          <w:rFonts w:ascii="Times New Roman" w:hAnsi="Times New Roman" w:cs="Times New Roman"/>
          <w:sz w:val="28"/>
          <w:szCs w:val="28"/>
        </w:rPr>
        <w:t xml:space="preserve">-образовательной деятельности, которая увлечёт его за собой. Поэтому в нашем дошкольном учреждении различные звенья </w:t>
      </w:r>
      <w:proofErr w:type="spellStart"/>
      <w:r w:rsidRPr="00D06362">
        <w:rPr>
          <w:rFonts w:ascii="Times New Roman" w:hAnsi="Times New Roman" w:cs="Times New Roman"/>
          <w:sz w:val="28"/>
          <w:szCs w:val="28"/>
        </w:rPr>
        <w:t>воспитательно</w:t>
      </w:r>
      <w:proofErr w:type="spellEnd"/>
      <w:r w:rsidRPr="00D06362">
        <w:rPr>
          <w:rFonts w:ascii="Times New Roman" w:hAnsi="Times New Roman" w:cs="Times New Roman"/>
          <w:sz w:val="28"/>
          <w:szCs w:val="28"/>
        </w:rPr>
        <w:t>-образовательного процесса взаимодействуют посредством внедрения современных  педагогических технологий.</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b/>
          <w:sz w:val="28"/>
          <w:szCs w:val="28"/>
        </w:rPr>
        <w:t xml:space="preserve">Игровая технология: </w:t>
      </w:r>
      <w:r w:rsidRPr="00D06362">
        <w:rPr>
          <w:rFonts w:ascii="Times New Roman" w:hAnsi="Times New Roman" w:cs="Times New Roman"/>
          <w:sz w:val="28"/>
          <w:szCs w:val="28"/>
        </w:rPr>
        <w:t xml:space="preserve">игровые тренинги, дидактические игры, сюжетно-ролевые  игры, театрализованные игры. Мы считаем с коллегами-педагогами, что важно давать воспитанникам не только знания, но и закреплять их. Тем самым обучая детей-дошкольников применять знания на практике. С этой целью на занятиях проводились игровые тренинги, способствующие активному обучению воспитанников посредством приобретения жизненного опыта. </w:t>
      </w:r>
    </w:p>
    <w:p w:rsidR="00DC09D4" w:rsidRPr="00D06362" w:rsidRDefault="00DC09D4" w:rsidP="00DC09D4">
      <w:pPr>
        <w:spacing w:after="0" w:line="360" w:lineRule="auto"/>
        <w:ind w:firstLine="709"/>
        <w:jc w:val="both"/>
        <w:rPr>
          <w:rFonts w:ascii="Times New Roman" w:hAnsi="Times New Roman" w:cs="Times New Roman"/>
          <w:sz w:val="28"/>
          <w:szCs w:val="28"/>
        </w:rPr>
      </w:pPr>
      <w:proofErr w:type="spellStart"/>
      <w:r w:rsidRPr="00D06362">
        <w:rPr>
          <w:rFonts w:ascii="Times New Roman" w:hAnsi="Times New Roman" w:cs="Times New Roman"/>
          <w:sz w:val="28"/>
          <w:szCs w:val="28"/>
        </w:rPr>
        <w:t>Тренинговая</w:t>
      </w:r>
      <w:proofErr w:type="spellEnd"/>
      <w:r w:rsidRPr="00D06362">
        <w:rPr>
          <w:rFonts w:ascii="Times New Roman" w:hAnsi="Times New Roman" w:cs="Times New Roman"/>
          <w:sz w:val="28"/>
          <w:szCs w:val="28"/>
        </w:rPr>
        <w:t xml:space="preserve"> работа по формированию навыков правильного поведения в чрезвычайных ситуациях, проводится разнообразно. Педагогами используются игровые ситуации: «Поездка на автобусе», «Поведение на воде», «Опасные предметы дома» и др., моделирующие  опасную для ребёнка обстановку. Также сюрпризные моменты: </w:t>
      </w:r>
    </w:p>
    <w:p w:rsidR="00DC09D4" w:rsidRPr="00D06362" w:rsidRDefault="00DC09D4" w:rsidP="00DC09D4">
      <w:pPr>
        <w:pStyle w:val="a3"/>
        <w:numPr>
          <w:ilvl w:val="0"/>
          <w:numId w:val="1"/>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Педагог привязывает Незнайку на воздушных шариках со стороны улицы к фрамуге или окну, а леску спускает в комнату. Незаметно подтягивает леску, и Незнайка влетает в комнату.</w:t>
      </w:r>
    </w:p>
    <w:p w:rsidR="00DC09D4" w:rsidRPr="00D06362" w:rsidRDefault="00DC09D4" w:rsidP="00DC09D4">
      <w:pPr>
        <w:pStyle w:val="a3"/>
        <w:numPr>
          <w:ilvl w:val="0"/>
          <w:numId w:val="1"/>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 xml:space="preserve">Игрушка – </w:t>
      </w:r>
      <w:proofErr w:type="spellStart"/>
      <w:r w:rsidRPr="00D06362">
        <w:rPr>
          <w:rFonts w:ascii="Times New Roman" w:hAnsi="Times New Roman" w:cs="Times New Roman"/>
          <w:sz w:val="28"/>
          <w:szCs w:val="28"/>
        </w:rPr>
        <w:t>дергунчик</w:t>
      </w:r>
      <w:proofErr w:type="spellEnd"/>
      <w:r w:rsidRPr="00D06362">
        <w:rPr>
          <w:rFonts w:ascii="Times New Roman" w:hAnsi="Times New Roman" w:cs="Times New Roman"/>
          <w:sz w:val="28"/>
          <w:szCs w:val="28"/>
        </w:rPr>
        <w:t xml:space="preserve"> вешается на стену. К месту соединения частей игрушки, на спине, прикрепляется леска. «Оживает» </w:t>
      </w:r>
      <w:proofErr w:type="spellStart"/>
      <w:r w:rsidRPr="00D06362">
        <w:rPr>
          <w:rFonts w:ascii="Times New Roman" w:hAnsi="Times New Roman" w:cs="Times New Roman"/>
          <w:sz w:val="28"/>
          <w:szCs w:val="28"/>
        </w:rPr>
        <w:t>дергунчик</w:t>
      </w:r>
      <w:proofErr w:type="spellEnd"/>
      <w:r w:rsidRPr="00D06362">
        <w:rPr>
          <w:rFonts w:ascii="Times New Roman" w:hAnsi="Times New Roman" w:cs="Times New Roman"/>
          <w:sz w:val="28"/>
          <w:szCs w:val="28"/>
        </w:rPr>
        <w:t xml:space="preserve"> тогда, когда дети правильно отвечают на вопрос викторины.</w:t>
      </w:r>
    </w:p>
    <w:p w:rsidR="00DC09D4" w:rsidRPr="00D06362" w:rsidRDefault="00DC09D4" w:rsidP="00DC09D4">
      <w:pPr>
        <w:pStyle w:val="a3"/>
        <w:numPr>
          <w:ilvl w:val="0"/>
          <w:numId w:val="1"/>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lastRenderedPageBreak/>
        <w:t xml:space="preserve">В гости к детям прилетает </w:t>
      </w:r>
      <w:proofErr w:type="spellStart"/>
      <w:r w:rsidRPr="00D06362">
        <w:rPr>
          <w:rFonts w:ascii="Times New Roman" w:hAnsi="Times New Roman" w:cs="Times New Roman"/>
          <w:sz w:val="28"/>
          <w:szCs w:val="28"/>
        </w:rPr>
        <w:t>Карлсон</w:t>
      </w:r>
      <w:proofErr w:type="spellEnd"/>
      <w:r w:rsidRPr="00D06362">
        <w:rPr>
          <w:rFonts w:ascii="Times New Roman" w:hAnsi="Times New Roman" w:cs="Times New Roman"/>
          <w:sz w:val="28"/>
          <w:szCs w:val="28"/>
        </w:rPr>
        <w:t xml:space="preserve"> (игрушка, воспитатель), который не знает правила поведения при пожаре. Дети учат </w:t>
      </w:r>
      <w:proofErr w:type="spellStart"/>
      <w:r w:rsidRPr="00D06362">
        <w:rPr>
          <w:rFonts w:ascii="Times New Roman" w:hAnsi="Times New Roman" w:cs="Times New Roman"/>
          <w:sz w:val="28"/>
          <w:szCs w:val="28"/>
        </w:rPr>
        <w:t>Карлсона</w:t>
      </w:r>
      <w:proofErr w:type="spellEnd"/>
      <w:r w:rsidRPr="00D06362">
        <w:rPr>
          <w:rFonts w:ascii="Times New Roman" w:hAnsi="Times New Roman" w:cs="Times New Roman"/>
          <w:sz w:val="28"/>
          <w:szCs w:val="28"/>
        </w:rPr>
        <w:t xml:space="preserve"> правилам безопасного поведения, а потом вместе с ним «путешествуют» по крышам и др.</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Дидактические игры: «Как надо обращаться с домашними животными», «Это не игрушки, это опасно», «Найди и расскажи», «Разложи по порядку» и др., помогают ребёнку сосредоточиться и повторить показанные действия за взрослым.</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Помимо игровых тренингов и дидактических игр педагоги дошкольного учреждения используют сюжетно-ролевые игры: «Пожар», «Мы идём в поход», «Один дома», «На улице города» и др., где дети исполняют различные роли, воссоздают поступки людей и проникаются их чувствами.</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Чтобы процесс обучения безопасному поведению в социуме для детей-дошкольников был увлекательным, мы с коллегами применяем «Приход в гости» сказочных персонажей с показом кукольного спектакля: «</w:t>
      </w:r>
      <w:proofErr w:type="spellStart"/>
      <w:r w:rsidRPr="00D06362">
        <w:rPr>
          <w:rFonts w:ascii="Times New Roman" w:hAnsi="Times New Roman" w:cs="Times New Roman"/>
          <w:sz w:val="28"/>
          <w:szCs w:val="28"/>
        </w:rPr>
        <w:t>Лунтик</w:t>
      </w:r>
      <w:proofErr w:type="spellEnd"/>
      <w:r w:rsidRPr="00D06362">
        <w:rPr>
          <w:rFonts w:ascii="Times New Roman" w:hAnsi="Times New Roman" w:cs="Times New Roman"/>
          <w:sz w:val="28"/>
          <w:szCs w:val="28"/>
        </w:rPr>
        <w:t>», «Тётушка Сова», «Кот в сапогах» и др. Для этого используются пальчиковые куклы, куклы Би-ба-</w:t>
      </w:r>
      <w:proofErr w:type="spellStart"/>
      <w:r w:rsidRPr="00D06362">
        <w:rPr>
          <w:rFonts w:ascii="Times New Roman" w:hAnsi="Times New Roman" w:cs="Times New Roman"/>
          <w:sz w:val="28"/>
          <w:szCs w:val="28"/>
        </w:rPr>
        <w:t>бо</w:t>
      </w:r>
      <w:proofErr w:type="spellEnd"/>
      <w:r w:rsidRPr="00D06362">
        <w:rPr>
          <w:rFonts w:ascii="Times New Roman" w:hAnsi="Times New Roman" w:cs="Times New Roman"/>
          <w:sz w:val="28"/>
          <w:szCs w:val="28"/>
        </w:rPr>
        <w:t>, ростовые куклы и др.</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b/>
          <w:sz w:val="28"/>
          <w:szCs w:val="28"/>
        </w:rPr>
        <w:t>Технология проектной деятельности (метод проектов)</w:t>
      </w:r>
      <w:r w:rsidRPr="00D06362">
        <w:rPr>
          <w:rFonts w:ascii="Times New Roman" w:hAnsi="Times New Roman" w:cs="Times New Roman"/>
          <w:sz w:val="28"/>
          <w:szCs w:val="28"/>
        </w:rPr>
        <w:t xml:space="preserve"> – это педагогическая технология, основой которой является самостоятельная деятельность детей (познавательная, исследовательская, продуктивная), в процессе которой ребёнок познаёт окружающий мир.</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 xml:space="preserve">Проектная деятельность Соколовой Л.И. «Улицы города» с детьми подготовительной группы. Продолжается  знакомство детей – дошкольников с правилами дорожного движения. Педагог, реализуя проект, способствовал осознанию </w:t>
      </w:r>
      <w:proofErr w:type="gramStart"/>
      <w:r w:rsidRPr="00D06362">
        <w:rPr>
          <w:rFonts w:ascii="Times New Roman" w:hAnsi="Times New Roman" w:cs="Times New Roman"/>
          <w:sz w:val="28"/>
          <w:szCs w:val="28"/>
        </w:rPr>
        <w:t>детей важности выполнения правил дорожного движения</w:t>
      </w:r>
      <w:proofErr w:type="gramEnd"/>
      <w:r w:rsidRPr="00D06362">
        <w:rPr>
          <w:rFonts w:ascii="Times New Roman" w:hAnsi="Times New Roman" w:cs="Times New Roman"/>
          <w:sz w:val="28"/>
          <w:szCs w:val="28"/>
        </w:rPr>
        <w:t>. Итогом участников проектной деятельности стал:</w:t>
      </w:r>
    </w:p>
    <w:p w:rsidR="00DC09D4" w:rsidRPr="00D06362" w:rsidRDefault="00DC09D4" w:rsidP="00DC09D4">
      <w:pPr>
        <w:pStyle w:val="a3"/>
        <w:numPr>
          <w:ilvl w:val="0"/>
          <w:numId w:val="2"/>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Знакомство и подбор с познавательной литературой.</w:t>
      </w:r>
    </w:p>
    <w:p w:rsidR="00DC09D4" w:rsidRPr="00D06362" w:rsidRDefault="00DC09D4" w:rsidP="00DC09D4">
      <w:pPr>
        <w:pStyle w:val="a3"/>
        <w:numPr>
          <w:ilvl w:val="0"/>
          <w:numId w:val="2"/>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Подбор проблемных ситуаций, стихов, загадок и рассказов</w:t>
      </w:r>
      <w:proofErr w:type="gramStart"/>
      <w:r w:rsidRPr="00D06362">
        <w:rPr>
          <w:rFonts w:ascii="Times New Roman" w:hAnsi="Times New Roman" w:cs="Times New Roman"/>
          <w:sz w:val="28"/>
          <w:szCs w:val="28"/>
        </w:rPr>
        <w:t>,.</w:t>
      </w:r>
      <w:proofErr w:type="gramEnd"/>
    </w:p>
    <w:p w:rsidR="00DC09D4" w:rsidRPr="00D06362" w:rsidRDefault="00DC09D4" w:rsidP="00DC09D4">
      <w:pPr>
        <w:pStyle w:val="a3"/>
        <w:numPr>
          <w:ilvl w:val="0"/>
          <w:numId w:val="2"/>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Изготовление альбома «Азбука пешеходной науки».</w:t>
      </w:r>
    </w:p>
    <w:p w:rsidR="00DC09D4" w:rsidRPr="00D06362" w:rsidRDefault="00DC09D4" w:rsidP="00DC09D4">
      <w:pPr>
        <w:pStyle w:val="a3"/>
        <w:numPr>
          <w:ilvl w:val="0"/>
          <w:numId w:val="2"/>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lastRenderedPageBreak/>
        <w:t>Разработка и подбор практического материала для досугов, игр, для непосредственно-образовательной деятельности, экскурсий с детьми по правилам дорожного движения.</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 xml:space="preserve">Проектная деятельность </w:t>
      </w:r>
      <w:proofErr w:type="spellStart"/>
      <w:r w:rsidRPr="00D06362">
        <w:rPr>
          <w:rFonts w:ascii="Times New Roman" w:hAnsi="Times New Roman" w:cs="Times New Roman"/>
          <w:sz w:val="28"/>
          <w:szCs w:val="28"/>
        </w:rPr>
        <w:t>Гайнетдиновой</w:t>
      </w:r>
      <w:proofErr w:type="spellEnd"/>
      <w:r w:rsidRPr="00D06362">
        <w:rPr>
          <w:rFonts w:ascii="Times New Roman" w:hAnsi="Times New Roman" w:cs="Times New Roman"/>
          <w:sz w:val="28"/>
          <w:szCs w:val="28"/>
        </w:rPr>
        <w:t xml:space="preserve"> Н.Б. «Мы пассажиры» с детьми средней группы. Данный проект поможет ребятам получить начальные знания по дорожному движению. В совместной работе детей с родителями изготовлен макет «На дороге», организована книжная выставка «Без опасности живём!», создан альбом «Правила дорожные – важные очень!» и т.д. С педагогом дети сделали выставку моделей специальной техники, автомобилей и оформили в группе стенд по правилам дорожного движения. </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Проектная деятельность Сорокиной Н.А. «Знатоки дорожных знаний» с итоговым КВН, проводимым во взаимодействии с Львовой Е.П. Закрепляли с детьми знания правил дорожного движения, дорожных знаков. Проведенная нами работа по обучению детей ПДД оправдала себя: дети получают знания в игровой форме, охотно включаются в ролевые игры, учатся моделированию «дорожных» ситуаций, решению логических задач и поиску верного решения. Результатом нашей деятельности стало:</w:t>
      </w:r>
    </w:p>
    <w:p w:rsidR="00DC09D4" w:rsidRPr="00D06362" w:rsidRDefault="00DC09D4" w:rsidP="00DC09D4">
      <w:pPr>
        <w:pStyle w:val="a3"/>
        <w:numPr>
          <w:ilvl w:val="0"/>
          <w:numId w:val="3"/>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игры – занятия с воспитанниками: «Правила для пешехода », «Дорожные знаки», сюжетно-ролевые игры: «Регулировщик».</w:t>
      </w:r>
    </w:p>
    <w:p w:rsidR="00DC09D4" w:rsidRPr="00D06362" w:rsidRDefault="00DC09D4" w:rsidP="00DC09D4">
      <w:pPr>
        <w:pStyle w:val="a3"/>
        <w:numPr>
          <w:ilvl w:val="0"/>
          <w:numId w:val="3"/>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Дидактические  игры: «Что такое улица», «Я – водитель», «Дорожные знаки».</w:t>
      </w:r>
    </w:p>
    <w:p w:rsidR="00DC09D4" w:rsidRPr="00D06362" w:rsidRDefault="00DC09D4" w:rsidP="00DC09D4">
      <w:pPr>
        <w:pStyle w:val="a3"/>
        <w:numPr>
          <w:ilvl w:val="0"/>
          <w:numId w:val="3"/>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 xml:space="preserve">Беседа «Минутки безопасности»: </w:t>
      </w:r>
      <w:proofErr w:type="gramStart"/>
      <w:r w:rsidRPr="00D06362">
        <w:rPr>
          <w:rFonts w:ascii="Times New Roman" w:hAnsi="Times New Roman" w:cs="Times New Roman"/>
          <w:sz w:val="28"/>
          <w:szCs w:val="28"/>
        </w:rPr>
        <w:t>«Сигналы светофора», «Красный, жёлтый, зелёный», «Дорожные знаки», «Правила перехода улиц и дорог», «О полосатой «зебре» и дорожном знаке «Пешеходный переход»»,  «В городском транспорте».</w:t>
      </w:r>
      <w:proofErr w:type="gramEnd"/>
    </w:p>
    <w:p w:rsidR="00DC09D4" w:rsidRPr="00D06362" w:rsidRDefault="00DC09D4" w:rsidP="00DC09D4">
      <w:pPr>
        <w:pStyle w:val="a3"/>
        <w:numPr>
          <w:ilvl w:val="0"/>
          <w:numId w:val="3"/>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Целевая прогулка к дороге «Движение пешеходов и машин» и к остановке «Мы пассажиры».</w:t>
      </w:r>
    </w:p>
    <w:p w:rsidR="00DC09D4" w:rsidRPr="00D06362" w:rsidRDefault="00DC09D4" w:rsidP="00DC09D4">
      <w:pPr>
        <w:pStyle w:val="a3"/>
        <w:numPr>
          <w:ilvl w:val="0"/>
          <w:numId w:val="3"/>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Консультация для родителей «Внимание улица».</w:t>
      </w:r>
    </w:p>
    <w:p w:rsidR="00DC09D4" w:rsidRPr="00D06362" w:rsidRDefault="00DC09D4" w:rsidP="00DC09D4">
      <w:pPr>
        <w:pStyle w:val="a3"/>
        <w:numPr>
          <w:ilvl w:val="0"/>
          <w:numId w:val="3"/>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Индивидуальная работа с детьми и родителями по содержанию  заданной теме.</w:t>
      </w:r>
    </w:p>
    <w:p w:rsidR="00DC09D4" w:rsidRPr="00D06362" w:rsidRDefault="00DC09D4" w:rsidP="00DC09D4">
      <w:pPr>
        <w:pStyle w:val="a3"/>
        <w:numPr>
          <w:ilvl w:val="0"/>
          <w:numId w:val="3"/>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lastRenderedPageBreak/>
        <w:t xml:space="preserve">Сотрудничество с социальными структурами: экскурсия в Центр детского творчества «В гостях у капитана </w:t>
      </w:r>
      <w:proofErr w:type="spellStart"/>
      <w:r w:rsidRPr="00D06362">
        <w:rPr>
          <w:rFonts w:ascii="Times New Roman" w:hAnsi="Times New Roman" w:cs="Times New Roman"/>
          <w:sz w:val="28"/>
          <w:szCs w:val="28"/>
        </w:rPr>
        <w:t>Знайкина</w:t>
      </w:r>
      <w:proofErr w:type="spellEnd"/>
      <w:r w:rsidRPr="00D06362">
        <w:rPr>
          <w:rFonts w:ascii="Times New Roman" w:hAnsi="Times New Roman" w:cs="Times New Roman"/>
          <w:sz w:val="28"/>
          <w:szCs w:val="28"/>
        </w:rPr>
        <w:t xml:space="preserve"> (по ПДД)».</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Проведённый КВН «Знатоки дорожных знаний» показал, что   дети подготовительных  групп имеют  чёткие представления о правилах  дорожного движения,  направленных  на сохранение жизни и здоровья людей, поэтому все обязаны их выполнять. Воспитанники стали внимательными, ответственными, стали более грамотными в направлении «Безопасность».</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Вместе со старшим воспитателем педагоги нашего детского сада организовали «Неделю противопожарной безопасности», приуроченной к 30 апреля – к 367годовщине со дня образования пожарной охраны России.</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Закрепление знаний детей и взрослых о правилах пожарной безопасности, правилах поведения во время пожара. Результатом  проектной деятельности явилось:</w:t>
      </w:r>
    </w:p>
    <w:p w:rsidR="00DC09D4" w:rsidRPr="00D06362" w:rsidRDefault="00DC09D4" w:rsidP="00DC09D4">
      <w:pPr>
        <w:pStyle w:val="a3"/>
        <w:numPr>
          <w:ilvl w:val="0"/>
          <w:numId w:val="4"/>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Изготовление совместно с родителями брошюр, книжек «Что мы знаем про огонь».</w:t>
      </w:r>
    </w:p>
    <w:p w:rsidR="00DC09D4" w:rsidRPr="00D06362" w:rsidRDefault="00DC09D4" w:rsidP="00DC09D4">
      <w:pPr>
        <w:pStyle w:val="a3"/>
        <w:numPr>
          <w:ilvl w:val="0"/>
          <w:numId w:val="4"/>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Продуктивная деятельность рисование рисунков «Пожар»; «Пожарная машина».</w:t>
      </w:r>
    </w:p>
    <w:p w:rsidR="00DC09D4" w:rsidRPr="00D06362" w:rsidRDefault="00DC09D4" w:rsidP="00DC09D4">
      <w:pPr>
        <w:pStyle w:val="a3"/>
        <w:numPr>
          <w:ilvl w:val="0"/>
          <w:numId w:val="4"/>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Презентация проекта «Правила пожарной безопасности».</w:t>
      </w:r>
    </w:p>
    <w:p w:rsidR="00DC09D4" w:rsidRPr="00D06362" w:rsidRDefault="00DC09D4" w:rsidP="00DC09D4">
      <w:pPr>
        <w:pStyle w:val="a3"/>
        <w:numPr>
          <w:ilvl w:val="0"/>
          <w:numId w:val="4"/>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Экскурсия в пожарную часть 23.</w:t>
      </w:r>
    </w:p>
    <w:p w:rsidR="00DC09D4" w:rsidRPr="00D06362" w:rsidRDefault="00DC09D4" w:rsidP="00DC09D4">
      <w:pPr>
        <w:pStyle w:val="a3"/>
        <w:numPr>
          <w:ilvl w:val="0"/>
          <w:numId w:val="4"/>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Участие в акции – раздаче листовок прохожим «Будьте осторожны с огнём!».</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b/>
          <w:sz w:val="28"/>
          <w:szCs w:val="28"/>
        </w:rPr>
        <w:t xml:space="preserve">Проблемная технология </w:t>
      </w:r>
      <w:r w:rsidRPr="00D06362">
        <w:rPr>
          <w:rFonts w:ascii="Times New Roman" w:hAnsi="Times New Roman" w:cs="Times New Roman"/>
          <w:sz w:val="28"/>
          <w:szCs w:val="28"/>
        </w:rPr>
        <w:t>основывается на познавательной задаче, которая характеризуется противоречием между имеющимися знаниями и навыками, отношениями и предъявляемым требованием. Решая ситуацию «В лифте» моя коллега, Суворова О.А., подводит воспитанников к пониманию того, что толкать друг друга и прыгать запрещается, так как лифт может остановиться. Были разрешены такие проблемные ситуации как, например:</w:t>
      </w:r>
    </w:p>
    <w:p w:rsidR="00DC09D4" w:rsidRPr="00D06362" w:rsidRDefault="00DC09D4" w:rsidP="00DC09D4">
      <w:pPr>
        <w:pStyle w:val="a3"/>
        <w:numPr>
          <w:ilvl w:val="0"/>
          <w:numId w:val="5"/>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«Дверь в группу захлопнулась, а ключа нет».</w:t>
      </w:r>
    </w:p>
    <w:p w:rsidR="00DC09D4" w:rsidRPr="00D06362" w:rsidRDefault="00DC09D4" w:rsidP="00DC09D4">
      <w:pPr>
        <w:pStyle w:val="a3"/>
        <w:numPr>
          <w:ilvl w:val="0"/>
          <w:numId w:val="5"/>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«Как Маше не заблудиться в лесу».</w:t>
      </w:r>
    </w:p>
    <w:p w:rsidR="00DC09D4" w:rsidRPr="00D06362" w:rsidRDefault="00DC09D4" w:rsidP="00DC09D4">
      <w:pPr>
        <w:pStyle w:val="a3"/>
        <w:numPr>
          <w:ilvl w:val="0"/>
          <w:numId w:val="5"/>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«Как козляткам не пустить волка в дом».</w:t>
      </w:r>
    </w:p>
    <w:p w:rsidR="00DC09D4" w:rsidRPr="00D06362" w:rsidRDefault="00DC09D4" w:rsidP="00DC09D4">
      <w:pPr>
        <w:pStyle w:val="a3"/>
        <w:numPr>
          <w:ilvl w:val="0"/>
          <w:numId w:val="5"/>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lastRenderedPageBreak/>
        <w:t>«Как позвать на помощь».</w:t>
      </w:r>
    </w:p>
    <w:p w:rsidR="00DC09D4" w:rsidRPr="00D06362" w:rsidRDefault="00DC09D4" w:rsidP="00DC09D4">
      <w:pPr>
        <w:pStyle w:val="a3"/>
        <w:numPr>
          <w:ilvl w:val="0"/>
          <w:numId w:val="5"/>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«Как потушить огонь без воды» и др.</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В результате работы по решению проблемных ситуаций воспитанники стали более активны, общительны, наблюдательны. Сами «видят» проблемные ситуации, формулируют противоречия, находят разные  решения. Развивается познавательный интерес, желание исследовать, экспериментировать, рассуждать и доказывать.</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b/>
          <w:sz w:val="28"/>
          <w:szCs w:val="28"/>
        </w:rPr>
        <w:t>Информационно-коммуникационные технологии</w:t>
      </w:r>
      <w:r w:rsidRPr="00D06362">
        <w:rPr>
          <w:rFonts w:ascii="Times New Roman" w:hAnsi="Times New Roman" w:cs="Times New Roman"/>
          <w:sz w:val="28"/>
          <w:szCs w:val="28"/>
        </w:rPr>
        <w:t xml:space="preserve"> – это обобщающее понятие, описывающее механизмы, устройства, способы, структуру обработки информации. </w:t>
      </w:r>
      <w:proofErr w:type="gramStart"/>
      <w:r w:rsidRPr="00D06362">
        <w:rPr>
          <w:rFonts w:ascii="Times New Roman" w:hAnsi="Times New Roman" w:cs="Times New Roman"/>
          <w:sz w:val="28"/>
          <w:szCs w:val="28"/>
        </w:rPr>
        <w:t>В техническом оснащении педагогической деятельности коллег значатся: ноутбук, телевизор, интерактивная доска, мультимедийный проектор, фотоаппарат, сканер, принтер, магнитофон, видеокамера.</w:t>
      </w:r>
      <w:proofErr w:type="gramEnd"/>
      <w:r w:rsidRPr="00D06362">
        <w:rPr>
          <w:rFonts w:ascii="Times New Roman" w:hAnsi="Times New Roman" w:cs="Times New Roman"/>
          <w:sz w:val="28"/>
          <w:szCs w:val="28"/>
        </w:rPr>
        <w:t xml:space="preserve"> Те устройства, без которых педагогический коллектив не может работать, так как они значительно способствуют повышению качества образовательного процесса.</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 xml:space="preserve">Педагогами созданы серии презентаций </w:t>
      </w:r>
      <w:proofErr w:type="gramStart"/>
      <w:r w:rsidRPr="00D06362">
        <w:rPr>
          <w:rFonts w:ascii="Times New Roman" w:hAnsi="Times New Roman" w:cs="Times New Roman"/>
          <w:sz w:val="28"/>
          <w:szCs w:val="28"/>
        </w:rPr>
        <w:t>к</w:t>
      </w:r>
      <w:proofErr w:type="gramEnd"/>
      <w:r w:rsidRPr="00D06362">
        <w:rPr>
          <w:rFonts w:ascii="Times New Roman" w:hAnsi="Times New Roman" w:cs="Times New Roman"/>
          <w:sz w:val="28"/>
          <w:szCs w:val="28"/>
        </w:rPr>
        <w:t xml:space="preserve">: </w:t>
      </w:r>
    </w:p>
    <w:p w:rsidR="00DC09D4" w:rsidRPr="00D06362" w:rsidRDefault="00DC09D4" w:rsidP="00DC09D4">
      <w:pPr>
        <w:pStyle w:val="a3"/>
        <w:numPr>
          <w:ilvl w:val="0"/>
          <w:numId w:val="6"/>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занятиям: «Юный пешеход», «Не торопись, берегись!», «Азбука противопожарной безопасности»;</w:t>
      </w:r>
    </w:p>
    <w:p w:rsidR="00DC09D4" w:rsidRPr="00D06362" w:rsidRDefault="00DC09D4" w:rsidP="00DC09D4">
      <w:pPr>
        <w:pStyle w:val="a3"/>
        <w:numPr>
          <w:ilvl w:val="0"/>
          <w:numId w:val="6"/>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праздникам: «Уходя из дома, выключай электроприборы!», «Спички-сестрички на бал пришли», «Крепко помните друзья, что с огнём шутить нельзя!»;</w:t>
      </w:r>
    </w:p>
    <w:p w:rsidR="00DC09D4" w:rsidRPr="00D06362" w:rsidRDefault="00DC09D4" w:rsidP="00DC09D4">
      <w:pPr>
        <w:pStyle w:val="a3"/>
        <w:numPr>
          <w:ilvl w:val="0"/>
          <w:numId w:val="6"/>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педагогическим советам: «На страже детства», «Неделя безопасности», «Не зная броду – не суйся в воду»;</w:t>
      </w:r>
    </w:p>
    <w:p w:rsidR="00DC09D4" w:rsidRPr="00D06362" w:rsidRDefault="00DC09D4" w:rsidP="00DC09D4">
      <w:pPr>
        <w:pStyle w:val="a3"/>
        <w:numPr>
          <w:ilvl w:val="0"/>
          <w:numId w:val="6"/>
        </w:numPr>
        <w:spacing w:after="0" w:line="360" w:lineRule="auto"/>
        <w:jc w:val="both"/>
        <w:rPr>
          <w:rFonts w:ascii="Times New Roman" w:hAnsi="Times New Roman" w:cs="Times New Roman"/>
          <w:sz w:val="28"/>
          <w:szCs w:val="28"/>
        </w:rPr>
      </w:pPr>
      <w:r w:rsidRPr="00D06362">
        <w:rPr>
          <w:rFonts w:ascii="Times New Roman" w:hAnsi="Times New Roman" w:cs="Times New Roman"/>
          <w:sz w:val="28"/>
          <w:szCs w:val="28"/>
        </w:rPr>
        <w:t>родительским собраниям: «Едем, едем – не доедем!», «Осторожно на дорогах»,  «Наигрался наш малыш, а дома стоят без крыш!».</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 xml:space="preserve">Занимательные вопросы, игры, просмотр познавательных мультфильмов, анимационные картинки вполне оправдывают себя, так как использование ИКТ в нашем детском саду приносит большую пользу в развитии всех сфер личности дошкольника, организации деятельности педагога, взаимодействии с родителями воспитанников. </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lastRenderedPageBreak/>
        <w:t xml:space="preserve">Немаловажное значение для формирования основ безопасного поведения детей – дошкольников имеет сотрудничество  между собой субъектов </w:t>
      </w:r>
      <w:proofErr w:type="spellStart"/>
      <w:r w:rsidRPr="00D06362">
        <w:rPr>
          <w:rFonts w:ascii="Times New Roman" w:hAnsi="Times New Roman" w:cs="Times New Roman"/>
          <w:sz w:val="28"/>
          <w:szCs w:val="28"/>
        </w:rPr>
        <w:t>воспитательно</w:t>
      </w:r>
      <w:proofErr w:type="spellEnd"/>
      <w:r w:rsidRPr="00D06362">
        <w:rPr>
          <w:rFonts w:ascii="Times New Roman" w:hAnsi="Times New Roman" w:cs="Times New Roman"/>
          <w:sz w:val="28"/>
          <w:szCs w:val="28"/>
        </w:rPr>
        <w:t>-образовательного процесса нашего учреждения: заведующего (заинтересованность и помощь в создании «Центров безопасности»), старшего воспитателя (помощь в организации и участии в мероприятиях), руководителя изобразительной студии, музыкального руководителя, инструктора по физической культуре.</w:t>
      </w:r>
    </w:p>
    <w:p w:rsidR="00DC09D4" w:rsidRPr="00D06362"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Таким образом, использование современных технологий в нашем детском саду даёт возможность педагогам повышать эффективность своей работы, а родителям развивать компетентность по профилактике дорожно-транспортного движения, противопожарной безопасности, правил безопасного поведения в экстремальных и чрезвычайных ситуациях.</w:t>
      </w:r>
    </w:p>
    <w:p w:rsidR="00DC09D4" w:rsidRDefault="00DC09D4" w:rsidP="00DC09D4">
      <w:pPr>
        <w:spacing w:after="0" w:line="360" w:lineRule="auto"/>
        <w:ind w:firstLine="709"/>
        <w:jc w:val="both"/>
        <w:rPr>
          <w:rFonts w:ascii="Times New Roman" w:hAnsi="Times New Roman" w:cs="Times New Roman"/>
          <w:sz w:val="28"/>
          <w:szCs w:val="28"/>
        </w:rPr>
      </w:pPr>
      <w:r w:rsidRPr="00D06362">
        <w:rPr>
          <w:rFonts w:ascii="Times New Roman" w:hAnsi="Times New Roman" w:cs="Times New Roman"/>
          <w:sz w:val="28"/>
          <w:szCs w:val="28"/>
        </w:rPr>
        <w:t>Педагогами нашего дошкольного учреждения накоплен богатый опыт в направлении «Безопасность». Мы организовываем мероприятия нетрадиционной формы и участниками становятся все те взрослые, кто не равнодушен к проблеме безопасности жизнедеятельности детей-дошкольников.</w:t>
      </w:r>
    </w:p>
    <w:p w:rsidR="00D06362" w:rsidRDefault="00D06362" w:rsidP="00DC09D4">
      <w:pPr>
        <w:spacing w:after="0" w:line="360" w:lineRule="auto"/>
        <w:ind w:firstLine="709"/>
        <w:jc w:val="both"/>
        <w:rPr>
          <w:rFonts w:ascii="Times New Roman" w:hAnsi="Times New Roman" w:cs="Times New Roman"/>
          <w:sz w:val="28"/>
          <w:szCs w:val="28"/>
        </w:rPr>
      </w:pPr>
    </w:p>
    <w:p w:rsidR="00D06362" w:rsidRDefault="00D06362" w:rsidP="00DC09D4">
      <w:pPr>
        <w:spacing w:after="0" w:line="360" w:lineRule="auto"/>
        <w:ind w:firstLine="709"/>
        <w:jc w:val="both"/>
        <w:rPr>
          <w:rFonts w:ascii="Times New Roman" w:hAnsi="Times New Roman" w:cs="Times New Roman"/>
          <w:sz w:val="28"/>
          <w:szCs w:val="28"/>
        </w:rPr>
      </w:pPr>
    </w:p>
    <w:p w:rsidR="00D06362" w:rsidRDefault="00D06362" w:rsidP="00D06362">
      <w:pPr>
        <w:spacing w:after="0" w:line="360" w:lineRule="auto"/>
        <w:jc w:val="right"/>
        <w:rPr>
          <w:rFonts w:ascii="Times New Roman" w:hAnsi="Times New Roman" w:cs="Times New Roman"/>
          <w:sz w:val="28"/>
          <w:szCs w:val="28"/>
        </w:rPr>
      </w:pPr>
      <w:r w:rsidRPr="00D06362">
        <w:rPr>
          <w:rFonts w:ascii="Times New Roman" w:hAnsi="Times New Roman" w:cs="Times New Roman"/>
          <w:sz w:val="28"/>
          <w:szCs w:val="28"/>
        </w:rPr>
        <w:t>Сорок</w:t>
      </w:r>
      <w:r>
        <w:rPr>
          <w:rFonts w:ascii="Times New Roman" w:hAnsi="Times New Roman" w:cs="Times New Roman"/>
          <w:sz w:val="28"/>
          <w:szCs w:val="28"/>
        </w:rPr>
        <w:t>ина Н.А</w:t>
      </w:r>
      <w:r w:rsidRPr="00D06362">
        <w:rPr>
          <w:rFonts w:ascii="Times New Roman" w:hAnsi="Times New Roman" w:cs="Times New Roman"/>
          <w:sz w:val="28"/>
          <w:szCs w:val="28"/>
        </w:rPr>
        <w:t xml:space="preserve"> </w:t>
      </w:r>
    </w:p>
    <w:p w:rsidR="00D06362" w:rsidRDefault="00D06362" w:rsidP="00D06362">
      <w:pPr>
        <w:spacing w:after="0" w:line="360" w:lineRule="auto"/>
        <w:jc w:val="right"/>
        <w:rPr>
          <w:rFonts w:ascii="Times New Roman" w:hAnsi="Times New Roman" w:cs="Times New Roman"/>
          <w:sz w:val="28"/>
          <w:szCs w:val="28"/>
        </w:rPr>
      </w:pPr>
      <w:r w:rsidRPr="00D06362">
        <w:rPr>
          <w:rFonts w:ascii="Times New Roman" w:hAnsi="Times New Roman" w:cs="Times New Roman"/>
          <w:sz w:val="28"/>
          <w:szCs w:val="28"/>
        </w:rPr>
        <w:t xml:space="preserve">воспитатель </w:t>
      </w:r>
    </w:p>
    <w:p w:rsidR="00D06362" w:rsidRPr="00D06362" w:rsidRDefault="00D06362" w:rsidP="00D06362">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первая квалификационная категория</w:t>
      </w:r>
    </w:p>
    <w:p w:rsidR="00D06362" w:rsidRPr="00D06362" w:rsidRDefault="00D06362" w:rsidP="00DC09D4">
      <w:pPr>
        <w:spacing w:after="0" w:line="360" w:lineRule="auto"/>
        <w:ind w:firstLine="709"/>
        <w:jc w:val="both"/>
        <w:rPr>
          <w:rFonts w:ascii="Times New Roman" w:hAnsi="Times New Roman" w:cs="Times New Roman"/>
          <w:sz w:val="28"/>
          <w:szCs w:val="28"/>
        </w:rPr>
      </w:pPr>
    </w:p>
    <w:p w:rsidR="00797D8C" w:rsidRPr="00D06362" w:rsidRDefault="00797D8C">
      <w:pPr>
        <w:rPr>
          <w:sz w:val="28"/>
          <w:szCs w:val="28"/>
        </w:rPr>
      </w:pPr>
      <w:r w:rsidRPr="00D06362">
        <w:rPr>
          <w:sz w:val="28"/>
          <w:szCs w:val="28"/>
        </w:rPr>
        <w:br w:type="page"/>
      </w:r>
    </w:p>
    <w:p w:rsidR="00E23A3A" w:rsidRPr="00D06362" w:rsidRDefault="009750E8">
      <w:pPr>
        <w:rPr>
          <w:sz w:val="28"/>
          <w:szCs w:val="28"/>
        </w:rPr>
      </w:pPr>
      <w:r w:rsidRPr="00D06362">
        <w:rPr>
          <w:noProof/>
          <w:sz w:val="28"/>
          <w:szCs w:val="28"/>
        </w:rPr>
        <w:lastRenderedPageBreak/>
        <w:drawing>
          <wp:anchor distT="0" distB="0" distL="114300" distR="114300" simplePos="0" relativeHeight="251663360" behindDoc="0" locked="0" layoutInCell="1" allowOverlap="1">
            <wp:simplePos x="0" y="0"/>
            <wp:positionH relativeFrom="column">
              <wp:posOffset>33655</wp:posOffset>
            </wp:positionH>
            <wp:positionV relativeFrom="paragraph">
              <wp:posOffset>57785</wp:posOffset>
            </wp:positionV>
            <wp:extent cx="2663825" cy="1985645"/>
            <wp:effectExtent l="38100" t="57150" r="117475" b="90805"/>
            <wp:wrapThrough wrapText="bothSides">
              <wp:wrapPolygon edited="0">
                <wp:start x="-309" y="-622"/>
                <wp:lineTo x="-309" y="22588"/>
                <wp:lineTo x="22244" y="22588"/>
                <wp:lineTo x="22398" y="22588"/>
                <wp:lineTo x="22553" y="21344"/>
                <wp:lineTo x="22553" y="-207"/>
                <wp:lineTo x="22244" y="-622"/>
                <wp:lineTo x="-309" y="-622"/>
              </wp:wrapPolygon>
            </wp:wrapThrough>
            <wp:docPr id="3" name="Рисунок 2" descr="C:\Users\Мой\Desktop\DSCF5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Мой\Desktop\DSCF5609.JPG"/>
                    <pic:cNvPicPr>
                      <a:picLocks noChangeAspect="1" noChangeArrowheads="1"/>
                    </pic:cNvPicPr>
                  </pic:nvPicPr>
                  <pic:blipFill>
                    <a:blip r:embed="rId8" cstate="print"/>
                    <a:srcRect/>
                    <a:stretch>
                      <a:fillRect/>
                    </a:stretch>
                  </pic:blipFill>
                  <pic:spPr bwMode="auto">
                    <a:xfrm>
                      <a:off x="0" y="0"/>
                      <a:ext cx="2663825" cy="1985645"/>
                    </a:xfrm>
                    <a:prstGeom prst="rect">
                      <a:avLst/>
                    </a:prstGeom>
                    <a:ln w="38100" cap="sq">
                      <a:solidFill>
                        <a:schemeClr val="bg2">
                          <a:lumMod val="50000"/>
                        </a:schemeClr>
                      </a:solidFill>
                      <a:prstDash val="solid"/>
                      <a:miter lim="800000"/>
                    </a:ln>
                    <a:effectLst>
                      <a:outerShdw blurRad="50800" dist="38100" dir="2700000" algn="tl" rotWithShape="0">
                        <a:srgbClr val="000000">
                          <a:alpha val="43000"/>
                        </a:srgbClr>
                      </a:outerShdw>
                    </a:effectLst>
                  </pic:spPr>
                </pic:pic>
              </a:graphicData>
            </a:graphic>
          </wp:anchor>
        </w:drawing>
      </w:r>
    </w:p>
    <w:p w:rsidR="009750E8" w:rsidRPr="00D06362" w:rsidRDefault="009750E8">
      <w:pPr>
        <w:rPr>
          <w:sz w:val="28"/>
          <w:szCs w:val="28"/>
        </w:rPr>
      </w:pPr>
      <w:r w:rsidRPr="00D06362">
        <w:rPr>
          <w:noProof/>
          <w:sz w:val="28"/>
          <w:szCs w:val="28"/>
        </w:rPr>
        <w:drawing>
          <wp:anchor distT="0" distB="0" distL="114300" distR="114300" simplePos="0" relativeHeight="251664384" behindDoc="0" locked="0" layoutInCell="1" allowOverlap="1">
            <wp:simplePos x="0" y="0"/>
            <wp:positionH relativeFrom="column">
              <wp:posOffset>-346075</wp:posOffset>
            </wp:positionH>
            <wp:positionV relativeFrom="paragraph">
              <wp:posOffset>67945</wp:posOffset>
            </wp:positionV>
            <wp:extent cx="2661285" cy="1995170"/>
            <wp:effectExtent l="38100" t="57150" r="120015" b="100330"/>
            <wp:wrapThrough wrapText="bothSides">
              <wp:wrapPolygon edited="0">
                <wp:start x="-309" y="-619"/>
                <wp:lineTo x="-309" y="22686"/>
                <wp:lineTo x="22265" y="22686"/>
                <wp:lineTo x="22419" y="22686"/>
                <wp:lineTo x="22574" y="22480"/>
                <wp:lineTo x="22574" y="-206"/>
                <wp:lineTo x="22265" y="-619"/>
                <wp:lineTo x="-309" y="-619"/>
              </wp:wrapPolygon>
            </wp:wrapThrough>
            <wp:docPr id="5" name="Рисунок 3" descr="C:\Users\Мой\Desktop\IMG_6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Мой\Desktop\IMG_6256.JPG"/>
                    <pic:cNvPicPr>
                      <a:picLocks noChangeAspect="1" noChangeArrowheads="1"/>
                    </pic:cNvPicPr>
                  </pic:nvPicPr>
                  <pic:blipFill>
                    <a:blip r:embed="rId9" cstate="print"/>
                    <a:srcRect/>
                    <a:stretch>
                      <a:fillRect/>
                    </a:stretch>
                  </pic:blipFill>
                  <pic:spPr bwMode="auto">
                    <a:xfrm>
                      <a:off x="0" y="0"/>
                      <a:ext cx="2661285" cy="1995170"/>
                    </a:xfrm>
                    <a:prstGeom prst="rect">
                      <a:avLst/>
                    </a:prstGeom>
                    <a:ln w="38100" cap="sq">
                      <a:solidFill>
                        <a:schemeClr val="bg2">
                          <a:lumMod val="75000"/>
                        </a:schemeClr>
                      </a:solidFill>
                      <a:prstDash val="solid"/>
                      <a:miter lim="800000"/>
                    </a:ln>
                    <a:effectLst>
                      <a:outerShdw blurRad="50800" dist="38100" dir="2700000" algn="tl" rotWithShape="0">
                        <a:srgbClr val="000000">
                          <a:alpha val="43000"/>
                        </a:srgbClr>
                      </a:outerShdw>
                    </a:effectLst>
                  </pic:spPr>
                </pic:pic>
              </a:graphicData>
            </a:graphic>
          </wp:anchor>
        </w:drawing>
      </w:r>
    </w:p>
    <w:p w:rsidR="00E23A3A" w:rsidRPr="00D06362" w:rsidRDefault="00E23A3A">
      <w:pPr>
        <w:rPr>
          <w:sz w:val="28"/>
          <w:szCs w:val="28"/>
        </w:rPr>
      </w:pPr>
    </w:p>
    <w:p w:rsidR="00E23A3A" w:rsidRPr="00D06362" w:rsidRDefault="00E23A3A">
      <w:pPr>
        <w:rPr>
          <w:sz w:val="28"/>
          <w:szCs w:val="28"/>
        </w:rPr>
      </w:pPr>
    </w:p>
    <w:p w:rsidR="00E23A3A" w:rsidRPr="00D06362" w:rsidRDefault="00E23A3A">
      <w:pPr>
        <w:rPr>
          <w:sz w:val="28"/>
          <w:szCs w:val="28"/>
        </w:rPr>
      </w:pPr>
    </w:p>
    <w:p w:rsidR="00E23A3A" w:rsidRPr="00D06362" w:rsidRDefault="005A3B53">
      <w:pPr>
        <w:rPr>
          <w:sz w:val="28"/>
          <w:szCs w:val="28"/>
        </w:rPr>
      </w:pPr>
      <w:r w:rsidRPr="00D06362">
        <w:rPr>
          <w:noProof/>
          <w:sz w:val="28"/>
          <w:szCs w:val="28"/>
        </w:rPr>
        <w:drawing>
          <wp:anchor distT="0" distB="0" distL="114300" distR="114300" simplePos="0" relativeHeight="251661312" behindDoc="0" locked="0" layoutInCell="1" allowOverlap="1">
            <wp:simplePos x="0" y="0"/>
            <wp:positionH relativeFrom="column">
              <wp:posOffset>-2540000</wp:posOffset>
            </wp:positionH>
            <wp:positionV relativeFrom="paragraph">
              <wp:posOffset>5649595</wp:posOffset>
            </wp:positionV>
            <wp:extent cx="2663825" cy="1767840"/>
            <wp:effectExtent l="38100" t="57150" r="117475" b="99060"/>
            <wp:wrapThrough wrapText="bothSides">
              <wp:wrapPolygon edited="0">
                <wp:start x="-309" y="-698"/>
                <wp:lineTo x="-309" y="22810"/>
                <wp:lineTo x="22244" y="22810"/>
                <wp:lineTo x="22553" y="21879"/>
                <wp:lineTo x="22553" y="-233"/>
                <wp:lineTo x="22244" y="-698"/>
                <wp:lineTo x="-309" y="-698"/>
              </wp:wrapPolygon>
            </wp:wrapThrough>
            <wp:docPr id="6" name="Рисунок 6" descr="C:\Users\Мой\Desktop\Листовки  к акции Будьте осторожны с огнё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Мой\Desktop\Листовки  к акции Будьте осторожны с огнём!.JPG"/>
                    <pic:cNvPicPr>
                      <a:picLocks noChangeAspect="1" noChangeArrowheads="1"/>
                    </pic:cNvPicPr>
                  </pic:nvPicPr>
                  <pic:blipFill>
                    <a:blip r:embed="rId10" cstate="print"/>
                    <a:srcRect t="9574"/>
                    <a:stretch>
                      <a:fillRect/>
                    </a:stretch>
                  </pic:blipFill>
                  <pic:spPr bwMode="auto">
                    <a:xfrm>
                      <a:off x="0" y="0"/>
                      <a:ext cx="2663825" cy="1767840"/>
                    </a:xfrm>
                    <a:prstGeom prst="rect">
                      <a:avLst/>
                    </a:prstGeom>
                    <a:ln w="38100" cap="sq">
                      <a:solidFill>
                        <a:srgbClr val="0070C0"/>
                      </a:solidFill>
                      <a:prstDash val="solid"/>
                      <a:miter lim="800000"/>
                    </a:ln>
                    <a:effectLst>
                      <a:outerShdw blurRad="50800" dist="38100" dir="2700000" algn="tl" rotWithShape="0">
                        <a:srgbClr val="000000">
                          <a:alpha val="43000"/>
                        </a:srgbClr>
                      </a:outerShdw>
                    </a:effectLst>
                  </pic:spPr>
                </pic:pic>
              </a:graphicData>
            </a:graphic>
          </wp:anchor>
        </w:drawing>
      </w:r>
      <w:r w:rsidRPr="00D06362">
        <w:rPr>
          <w:noProof/>
          <w:sz w:val="28"/>
          <w:szCs w:val="28"/>
        </w:rPr>
        <w:drawing>
          <wp:anchor distT="0" distB="0" distL="114300" distR="114300" simplePos="0" relativeHeight="251658240" behindDoc="0" locked="0" layoutInCell="1" allowOverlap="1">
            <wp:simplePos x="0" y="0"/>
            <wp:positionH relativeFrom="column">
              <wp:posOffset>-2206625</wp:posOffset>
            </wp:positionH>
            <wp:positionV relativeFrom="paragraph">
              <wp:posOffset>1303655</wp:posOffset>
            </wp:positionV>
            <wp:extent cx="2771775" cy="1915160"/>
            <wp:effectExtent l="38100" t="57150" r="123825" b="104140"/>
            <wp:wrapThrough wrapText="bothSides">
              <wp:wrapPolygon edited="0">
                <wp:start x="-297" y="-645"/>
                <wp:lineTo x="-297" y="22775"/>
                <wp:lineTo x="22268" y="22775"/>
                <wp:lineTo x="22416" y="22775"/>
                <wp:lineTo x="22565" y="21485"/>
                <wp:lineTo x="22565" y="-215"/>
                <wp:lineTo x="22268" y="-645"/>
                <wp:lineTo x="-297" y="-645"/>
              </wp:wrapPolygon>
            </wp:wrapThrough>
            <wp:docPr id="2" name="Рисунок 2" descr="C:\Users\Мой\Desktop\IMG_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Мой\Desktop\IMG_1725.JPG"/>
                    <pic:cNvPicPr>
                      <a:picLocks noChangeAspect="1" noChangeArrowheads="1"/>
                    </pic:cNvPicPr>
                  </pic:nvPicPr>
                  <pic:blipFill>
                    <a:blip r:embed="rId11" cstate="print"/>
                    <a:srcRect t="7447"/>
                    <a:stretch>
                      <a:fillRect/>
                    </a:stretch>
                  </pic:blipFill>
                  <pic:spPr bwMode="auto">
                    <a:xfrm>
                      <a:off x="0" y="0"/>
                      <a:ext cx="2771775" cy="1915160"/>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anchor>
        </w:drawing>
      </w:r>
      <w:r w:rsidRPr="00D06362">
        <w:rPr>
          <w:noProof/>
          <w:sz w:val="28"/>
          <w:szCs w:val="28"/>
        </w:rPr>
        <w:drawing>
          <wp:anchor distT="0" distB="0" distL="114300" distR="114300" simplePos="0" relativeHeight="251662336" behindDoc="0" locked="0" layoutInCell="1" allowOverlap="1">
            <wp:simplePos x="0" y="0"/>
            <wp:positionH relativeFrom="column">
              <wp:posOffset>-5692140</wp:posOffset>
            </wp:positionH>
            <wp:positionV relativeFrom="paragraph">
              <wp:posOffset>5671185</wp:posOffset>
            </wp:positionV>
            <wp:extent cx="2771775" cy="1805940"/>
            <wp:effectExtent l="38100" t="57150" r="123825" b="99060"/>
            <wp:wrapThrough wrapText="bothSides">
              <wp:wrapPolygon edited="0">
                <wp:start x="-297" y="-684"/>
                <wp:lineTo x="-297" y="22785"/>
                <wp:lineTo x="22268" y="22785"/>
                <wp:lineTo x="22416" y="22785"/>
                <wp:lineTo x="22565" y="21646"/>
                <wp:lineTo x="22565" y="-228"/>
                <wp:lineTo x="22268" y="-684"/>
                <wp:lineTo x="-297" y="-684"/>
              </wp:wrapPolygon>
            </wp:wrapThrough>
            <wp:docPr id="7" name="Рисунок 3" descr="C:\Users\Мой\Desktop\IMG_5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Мой\Desktop\IMG_5552.JPG"/>
                    <pic:cNvPicPr>
                      <a:picLocks noChangeAspect="1" noChangeArrowheads="1"/>
                    </pic:cNvPicPr>
                  </pic:nvPicPr>
                  <pic:blipFill>
                    <a:blip r:embed="rId12" cstate="print"/>
                    <a:srcRect t="13187"/>
                    <a:stretch>
                      <a:fillRect/>
                    </a:stretch>
                  </pic:blipFill>
                  <pic:spPr bwMode="auto">
                    <a:xfrm>
                      <a:off x="0" y="0"/>
                      <a:ext cx="2771775" cy="1805940"/>
                    </a:xfrm>
                    <a:prstGeom prst="rect">
                      <a:avLst/>
                    </a:prstGeom>
                    <a:ln w="38100" cap="sq">
                      <a:solidFill>
                        <a:srgbClr val="FFFF00"/>
                      </a:solidFill>
                      <a:prstDash val="solid"/>
                      <a:miter lim="800000"/>
                    </a:ln>
                    <a:effectLst>
                      <a:outerShdw blurRad="50800" dist="38100" dir="2700000" algn="tl" rotWithShape="0">
                        <a:srgbClr val="000000">
                          <a:alpha val="43000"/>
                        </a:srgbClr>
                      </a:outerShdw>
                    </a:effectLst>
                  </pic:spPr>
                </pic:pic>
              </a:graphicData>
            </a:graphic>
          </wp:anchor>
        </w:drawing>
      </w:r>
      <w:r w:rsidR="009750E8" w:rsidRPr="00D06362">
        <w:rPr>
          <w:noProof/>
          <w:sz w:val="28"/>
          <w:szCs w:val="28"/>
        </w:rPr>
        <w:drawing>
          <wp:anchor distT="0" distB="0" distL="114300" distR="114300" simplePos="0" relativeHeight="251659264" behindDoc="0" locked="0" layoutInCell="1" allowOverlap="1">
            <wp:simplePos x="0" y="0"/>
            <wp:positionH relativeFrom="column">
              <wp:posOffset>-4261485</wp:posOffset>
            </wp:positionH>
            <wp:positionV relativeFrom="paragraph">
              <wp:posOffset>3390265</wp:posOffset>
            </wp:positionV>
            <wp:extent cx="2713355" cy="1877695"/>
            <wp:effectExtent l="38100" t="57150" r="106045" b="103505"/>
            <wp:wrapThrough wrapText="bothSides">
              <wp:wrapPolygon edited="0">
                <wp:start x="-303" y="-657"/>
                <wp:lineTo x="-303" y="22791"/>
                <wp:lineTo x="22141" y="22791"/>
                <wp:lineTo x="22293" y="22791"/>
                <wp:lineTo x="22444" y="21476"/>
                <wp:lineTo x="22444" y="-219"/>
                <wp:lineTo x="22141" y="-657"/>
                <wp:lineTo x="-303" y="-657"/>
              </wp:wrapPolygon>
            </wp:wrapThrough>
            <wp:docPr id="1" name="Рисунок 1" descr="C:\Users\Мой\Desktop\170.jpg"/>
            <wp:cNvGraphicFramePr/>
            <a:graphic xmlns:a="http://schemas.openxmlformats.org/drawingml/2006/main">
              <a:graphicData uri="http://schemas.openxmlformats.org/drawingml/2006/picture">
                <pic:pic xmlns:pic="http://schemas.openxmlformats.org/drawingml/2006/picture">
                  <pic:nvPicPr>
                    <pic:cNvPr id="0" name="Picture 5" descr="C:\Users\Мой\Desktop\170.jpg"/>
                    <pic:cNvPicPr>
                      <a:picLocks noChangeAspect="1" noChangeArrowheads="1"/>
                    </pic:cNvPicPr>
                  </pic:nvPicPr>
                  <pic:blipFill>
                    <a:blip r:embed="rId13" cstate="print"/>
                    <a:srcRect/>
                    <a:stretch>
                      <a:fillRect/>
                    </a:stretch>
                  </pic:blipFill>
                  <pic:spPr bwMode="auto">
                    <a:xfrm>
                      <a:off x="0" y="0"/>
                      <a:ext cx="2713355" cy="1877695"/>
                    </a:xfrm>
                    <a:prstGeom prst="rect">
                      <a:avLst/>
                    </a:prstGeom>
                    <a:ln w="38100" cap="sq">
                      <a:solidFill>
                        <a:srgbClr val="FF3399"/>
                      </a:solidFill>
                      <a:prstDash val="solid"/>
                      <a:miter lim="800000"/>
                    </a:ln>
                    <a:effectLst>
                      <a:outerShdw blurRad="50800" dist="38100" dir="2700000" algn="tl" rotWithShape="0">
                        <a:srgbClr val="000000">
                          <a:alpha val="43000"/>
                        </a:srgbClr>
                      </a:outerShdw>
                    </a:effectLst>
                  </pic:spPr>
                </pic:pic>
              </a:graphicData>
            </a:graphic>
          </wp:anchor>
        </w:drawing>
      </w:r>
      <w:r w:rsidR="009750E8" w:rsidRPr="00D06362">
        <w:rPr>
          <w:noProof/>
          <w:sz w:val="28"/>
          <w:szCs w:val="28"/>
        </w:rPr>
        <w:drawing>
          <wp:anchor distT="0" distB="0" distL="114300" distR="114300" simplePos="0" relativeHeight="251660288" behindDoc="0" locked="0" layoutInCell="1" allowOverlap="1">
            <wp:simplePos x="0" y="0"/>
            <wp:positionH relativeFrom="column">
              <wp:posOffset>-5854065</wp:posOffset>
            </wp:positionH>
            <wp:positionV relativeFrom="paragraph">
              <wp:posOffset>1885950</wp:posOffset>
            </wp:positionV>
            <wp:extent cx="2714625" cy="1789430"/>
            <wp:effectExtent l="342900" t="533400" r="352425" b="572770"/>
            <wp:wrapThrough wrapText="bothSides">
              <wp:wrapPolygon edited="0">
                <wp:start x="21486" y="-843"/>
                <wp:lineTo x="-630" y="-706"/>
                <wp:lineTo x="-637" y="22456"/>
                <wp:lineTo x="55" y="22924"/>
                <wp:lineTo x="194" y="23018"/>
                <wp:lineTo x="3179" y="23024"/>
                <wp:lineTo x="3318" y="23118"/>
                <wp:lineTo x="9012" y="22944"/>
                <wp:lineTo x="9151" y="23038"/>
                <wp:lineTo x="14984" y="22957"/>
                <wp:lineTo x="15122" y="23051"/>
                <wp:lineTo x="20956" y="22970"/>
                <wp:lineTo x="21848" y="23323"/>
                <wp:lineTo x="22295" y="22366"/>
                <wp:lineTo x="22497" y="19985"/>
                <wp:lineTo x="22593" y="16273"/>
                <wp:lineTo x="22517" y="15970"/>
                <wp:lineTo x="22613" y="12257"/>
                <wp:lineTo x="22536" y="11954"/>
                <wp:lineTo x="22493" y="8148"/>
                <wp:lineTo x="22417" y="7844"/>
                <wp:lineTo x="22513" y="4132"/>
                <wp:lineTo x="22436" y="3828"/>
                <wp:lineTo x="22317" y="-281"/>
                <wp:lineTo x="21486" y="-843"/>
              </wp:wrapPolygon>
            </wp:wrapThrough>
            <wp:docPr id="4" name="Рисунок 4" descr="C:\Users\Мой\Desktop\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Мой\Desktop\122.jpg"/>
                    <pic:cNvPicPr>
                      <a:picLocks noChangeAspect="1" noChangeArrowheads="1"/>
                    </pic:cNvPicPr>
                  </pic:nvPicPr>
                  <pic:blipFill>
                    <a:blip r:embed="rId14" cstate="print"/>
                    <a:srcRect/>
                    <a:stretch>
                      <a:fillRect/>
                    </a:stretch>
                  </pic:blipFill>
                  <pic:spPr bwMode="auto">
                    <a:xfrm rot="20157224">
                      <a:off x="0" y="0"/>
                      <a:ext cx="2714625" cy="1789430"/>
                    </a:xfrm>
                    <a:prstGeom prst="rect">
                      <a:avLst/>
                    </a:prstGeom>
                    <a:ln w="38100" cap="sq">
                      <a:solidFill>
                        <a:srgbClr val="CC0000"/>
                      </a:solidFill>
                      <a:prstDash val="solid"/>
                      <a:miter lim="800000"/>
                    </a:ln>
                    <a:effectLst>
                      <a:outerShdw blurRad="50800" dist="38100" dir="2700000" algn="tl" rotWithShape="0">
                        <a:srgbClr val="000000">
                          <a:alpha val="43000"/>
                        </a:srgbClr>
                      </a:outerShdw>
                    </a:effectLst>
                  </pic:spPr>
                </pic:pic>
              </a:graphicData>
            </a:graphic>
          </wp:anchor>
        </w:drawing>
      </w:r>
    </w:p>
    <w:sectPr w:rsidR="00E23A3A" w:rsidRPr="00D06362" w:rsidSect="00D06362">
      <w:footerReference w:type="default" r:id="rId15"/>
      <w:pgSz w:w="11906" w:h="16838"/>
      <w:pgMar w:top="851" w:right="56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37D" w:rsidRDefault="0001137D" w:rsidP="00C054BD">
      <w:pPr>
        <w:spacing w:after="0" w:line="240" w:lineRule="auto"/>
      </w:pPr>
      <w:r>
        <w:separator/>
      </w:r>
    </w:p>
  </w:endnote>
  <w:endnote w:type="continuationSeparator" w:id="0">
    <w:p w:rsidR="0001137D" w:rsidRDefault="0001137D" w:rsidP="00C05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42265"/>
      <w:docPartObj>
        <w:docPartGallery w:val="Page Numbers (Bottom of Page)"/>
        <w:docPartUnique/>
      </w:docPartObj>
    </w:sdtPr>
    <w:sdtEndPr/>
    <w:sdtContent>
      <w:p w:rsidR="00C054BD" w:rsidRDefault="002A6D34">
        <w:pPr>
          <w:pStyle w:val="a8"/>
          <w:jc w:val="right"/>
        </w:pPr>
        <w:r>
          <w:fldChar w:fldCharType="begin"/>
        </w:r>
        <w:r>
          <w:instrText xml:space="preserve"> PAGE   \* MERGEFORMAT </w:instrText>
        </w:r>
        <w:r>
          <w:fldChar w:fldCharType="separate"/>
        </w:r>
        <w:r w:rsidR="00AD0B43">
          <w:rPr>
            <w:noProof/>
          </w:rPr>
          <w:t>2</w:t>
        </w:r>
        <w:r>
          <w:rPr>
            <w:noProof/>
          </w:rPr>
          <w:fldChar w:fldCharType="end"/>
        </w:r>
      </w:p>
    </w:sdtContent>
  </w:sdt>
  <w:p w:rsidR="00C054BD" w:rsidRDefault="00C054B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37D" w:rsidRDefault="0001137D" w:rsidP="00C054BD">
      <w:pPr>
        <w:spacing w:after="0" w:line="240" w:lineRule="auto"/>
      </w:pPr>
      <w:r>
        <w:separator/>
      </w:r>
    </w:p>
  </w:footnote>
  <w:footnote w:type="continuationSeparator" w:id="0">
    <w:p w:rsidR="0001137D" w:rsidRDefault="0001137D" w:rsidP="00C054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75pt;height:14.25pt" o:bullet="t">
        <v:imagedata r:id="rId1" o:title="BD21331_"/>
      </v:shape>
    </w:pict>
  </w:numPicBullet>
  <w:abstractNum w:abstractNumId="0">
    <w:nsid w:val="1A5B5E03"/>
    <w:multiLevelType w:val="hybridMultilevel"/>
    <w:tmpl w:val="C2D26DD4"/>
    <w:lvl w:ilvl="0" w:tplc="7900893A">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1142AF2"/>
    <w:multiLevelType w:val="hybridMultilevel"/>
    <w:tmpl w:val="823CD0D6"/>
    <w:lvl w:ilvl="0" w:tplc="7900893A">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2C24303"/>
    <w:multiLevelType w:val="hybridMultilevel"/>
    <w:tmpl w:val="F788E1B8"/>
    <w:lvl w:ilvl="0" w:tplc="7900893A">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A732A7F"/>
    <w:multiLevelType w:val="hybridMultilevel"/>
    <w:tmpl w:val="F3FC9C90"/>
    <w:lvl w:ilvl="0" w:tplc="7900893A">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7EC2753"/>
    <w:multiLevelType w:val="hybridMultilevel"/>
    <w:tmpl w:val="B49AF83A"/>
    <w:lvl w:ilvl="0" w:tplc="7900893A">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D6D3E76"/>
    <w:multiLevelType w:val="hybridMultilevel"/>
    <w:tmpl w:val="FE023ED0"/>
    <w:lvl w:ilvl="0" w:tplc="7900893A">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oNotDisplayPageBoundarie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9D4"/>
    <w:rsid w:val="0001137D"/>
    <w:rsid w:val="00016433"/>
    <w:rsid w:val="00161A05"/>
    <w:rsid w:val="002A6D34"/>
    <w:rsid w:val="002B72A9"/>
    <w:rsid w:val="004101DB"/>
    <w:rsid w:val="00566CC4"/>
    <w:rsid w:val="005A3B53"/>
    <w:rsid w:val="00797D8C"/>
    <w:rsid w:val="0090767B"/>
    <w:rsid w:val="00914D51"/>
    <w:rsid w:val="009750E8"/>
    <w:rsid w:val="00AD0B43"/>
    <w:rsid w:val="00B7399A"/>
    <w:rsid w:val="00BE1FD0"/>
    <w:rsid w:val="00C054BD"/>
    <w:rsid w:val="00D06362"/>
    <w:rsid w:val="00DC09D4"/>
    <w:rsid w:val="00E23A3A"/>
    <w:rsid w:val="00E90AB6"/>
    <w:rsid w:val="00FC62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
    <w:name w:val="c2"/>
    <w:basedOn w:val="a0"/>
    <w:rsid w:val="00DC09D4"/>
  </w:style>
  <w:style w:type="paragraph" w:styleId="a3">
    <w:name w:val="List Paragraph"/>
    <w:basedOn w:val="a"/>
    <w:uiPriority w:val="34"/>
    <w:qFormat/>
    <w:rsid w:val="00DC09D4"/>
    <w:pPr>
      <w:ind w:left="720"/>
      <w:contextualSpacing/>
    </w:pPr>
  </w:style>
  <w:style w:type="paragraph" w:styleId="a4">
    <w:name w:val="Balloon Text"/>
    <w:basedOn w:val="a"/>
    <w:link w:val="a5"/>
    <w:uiPriority w:val="99"/>
    <w:semiHidden/>
    <w:unhideWhenUsed/>
    <w:rsid w:val="00E23A3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23A3A"/>
    <w:rPr>
      <w:rFonts w:ascii="Tahoma" w:hAnsi="Tahoma" w:cs="Tahoma"/>
      <w:sz w:val="16"/>
      <w:szCs w:val="16"/>
    </w:rPr>
  </w:style>
  <w:style w:type="paragraph" w:styleId="a6">
    <w:name w:val="header"/>
    <w:basedOn w:val="a"/>
    <w:link w:val="a7"/>
    <w:uiPriority w:val="99"/>
    <w:semiHidden/>
    <w:unhideWhenUsed/>
    <w:rsid w:val="00C054BD"/>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C054BD"/>
  </w:style>
  <w:style w:type="paragraph" w:styleId="a8">
    <w:name w:val="footer"/>
    <w:basedOn w:val="a"/>
    <w:link w:val="a9"/>
    <w:uiPriority w:val="99"/>
    <w:unhideWhenUsed/>
    <w:rsid w:val="00C054B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054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
    <w:name w:val="c2"/>
    <w:basedOn w:val="a0"/>
    <w:rsid w:val="00DC09D4"/>
  </w:style>
  <w:style w:type="paragraph" w:styleId="a3">
    <w:name w:val="List Paragraph"/>
    <w:basedOn w:val="a"/>
    <w:uiPriority w:val="34"/>
    <w:qFormat/>
    <w:rsid w:val="00DC09D4"/>
    <w:pPr>
      <w:ind w:left="720"/>
      <w:contextualSpacing/>
    </w:pPr>
  </w:style>
  <w:style w:type="paragraph" w:styleId="a4">
    <w:name w:val="Balloon Text"/>
    <w:basedOn w:val="a"/>
    <w:link w:val="a5"/>
    <w:uiPriority w:val="99"/>
    <w:semiHidden/>
    <w:unhideWhenUsed/>
    <w:rsid w:val="00E23A3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23A3A"/>
    <w:rPr>
      <w:rFonts w:ascii="Tahoma" w:hAnsi="Tahoma" w:cs="Tahoma"/>
      <w:sz w:val="16"/>
      <w:szCs w:val="16"/>
    </w:rPr>
  </w:style>
  <w:style w:type="paragraph" w:styleId="a6">
    <w:name w:val="header"/>
    <w:basedOn w:val="a"/>
    <w:link w:val="a7"/>
    <w:uiPriority w:val="99"/>
    <w:semiHidden/>
    <w:unhideWhenUsed/>
    <w:rsid w:val="00C054BD"/>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C054BD"/>
  </w:style>
  <w:style w:type="paragraph" w:styleId="a8">
    <w:name w:val="footer"/>
    <w:basedOn w:val="a"/>
    <w:link w:val="a9"/>
    <w:uiPriority w:val="99"/>
    <w:unhideWhenUsed/>
    <w:rsid w:val="00C054B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05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2356</Words>
  <Characters>13430</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Мой</dc:creator>
  <cp:lastModifiedBy>Мадоу2</cp:lastModifiedBy>
  <cp:revision>2</cp:revision>
  <dcterms:created xsi:type="dcterms:W3CDTF">2017-02-13T03:30:00Z</dcterms:created>
  <dcterms:modified xsi:type="dcterms:W3CDTF">2017-02-13T03:30:00Z</dcterms:modified>
</cp:coreProperties>
</file>