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312" w:rsidRDefault="000C7312" w:rsidP="000C7312">
      <w:pPr>
        <w:autoSpaceDE w:val="0"/>
        <w:autoSpaceDN w:val="0"/>
        <w:adjustRightInd w:val="0"/>
        <w:outlineLvl w:val="0"/>
      </w:pPr>
    </w:p>
    <w:tbl>
      <w:tblPr>
        <w:tblStyle w:val="a3"/>
        <w:tblW w:w="96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08"/>
        <w:gridCol w:w="4809"/>
      </w:tblGrid>
      <w:tr w:rsidR="000C7312" w:rsidTr="00F702CE">
        <w:trPr>
          <w:trHeight w:val="1867"/>
        </w:trPr>
        <w:tc>
          <w:tcPr>
            <w:tcW w:w="4808" w:type="dxa"/>
          </w:tcPr>
          <w:p w:rsidR="000C7312" w:rsidRDefault="000C7312" w:rsidP="00F702CE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</w:p>
          <w:p w:rsidR="000C7312" w:rsidRDefault="000C7312" w:rsidP="00F702CE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</w:p>
          <w:p w:rsidR="000C7312" w:rsidRPr="00F013FA" w:rsidRDefault="000C7312" w:rsidP="00F702CE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  <w:r w:rsidRPr="00F013FA">
              <w:rPr>
                <w:rFonts w:ascii="Times New Roman" w:hAnsi="Times New Roman" w:cs="Times New Roman"/>
              </w:rPr>
              <w:t>СОГЛАСОВАНО</w:t>
            </w:r>
          </w:p>
          <w:p w:rsidR="000C7312" w:rsidRPr="00F013FA" w:rsidRDefault="000C7312" w:rsidP="00F702CE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  <w:r w:rsidRPr="00F013FA">
              <w:rPr>
                <w:rFonts w:ascii="Times New Roman" w:hAnsi="Times New Roman" w:cs="Times New Roman"/>
              </w:rPr>
              <w:t>представитель трудового коллектива</w:t>
            </w:r>
          </w:p>
          <w:p w:rsidR="000C7312" w:rsidRPr="00F013FA" w:rsidRDefault="000C7312" w:rsidP="00F702CE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  <w:proofErr w:type="spellStart"/>
            <w:r w:rsidRPr="00F013FA">
              <w:rPr>
                <w:rFonts w:ascii="Times New Roman" w:hAnsi="Times New Roman" w:cs="Times New Roman"/>
              </w:rPr>
              <w:t>____________</w:t>
            </w:r>
            <w:r>
              <w:rPr>
                <w:rFonts w:ascii="Times New Roman" w:hAnsi="Times New Roman" w:cs="Times New Roman"/>
              </w:rPr>
              <w:t>Г.И.Осинцева</w:t>
            </w:r>
            <w:proofErr w:type="spellEnd"/>
          </w:p>
        </w:tc>
        <w:tc>
          <w:tcPr>
            <w:tcW w:w="4809" w:type="dxa"/>
          </w:tcPr>
          <w:p w:rsidR="000C7312" w:rsidRDefault="000C7312" w:rsidP="00F702CE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</w:p>
          <w:p w:rsidR="000C7312" w:rsidRDefault="000C7312" w:rsidP="00F702CE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</w:p>
          <w:p w:rsidR="000C7312" w:rsidRPr="00F013FA" w:rsidRDefault="000C7312" w:rsidP="00F702CE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  <w:r w:rsidRPr="00F013FA">
              <w:rPr>
                <w:rFonts w:ascii="Times New Roman" w:hAnsi="Times New Roman" w:cs="Times New Roman"/>
              </w:rPr>
              <w:t>УТВЕРЖДАЮ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0C7312" w:rsidRDefault="000C7312" w:rsidP="00F702CE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  <w:r w:rsidRPr="00F013FA">
              <w:rPr>
                <w:rFonts w:ascii="Times New Roman" w:hAnsi="Times New Roman" w:cs="Times New Roman"/>
              </w:rPr>
              <w:t>Заведующий</w:t>
            </w:r>
          </w:p>
          <w:p w:rsidR="000C7312" w:rsidRDefault="000C7312" w:rsidP="00F702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МАДОУ «Детский сад № 2 «Ёлочка»</w:t>
            </w:r>
          </w:p>
          <w:p w:rsidR="000C7312" w:rsidRPr="00467EAF" w:rsidRDefault="000C7312" w:rsidP="00F702C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______</w:t>
            </w:r>
            <w:r w:rsidRPr="00F013FA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____________Е.М.Рязанцева</w:t>
            </w:r>
            <w:proofErr w:type="spellEnd"/>
          </w:p>
        </w:tc>
      </w:tr>
    </w:tbl>
    <w:p w:rsidR="000C7312" w:rsidRDefault="000C7312" w:rsidP="000C7312">
      <w:pPr>
        <w:autoSpaceDE w:val="0"/>
        <w:autoSpaceDN w:val="0"/>
        <w:adjustRightInd w:val="0"/>
        <w:jc w:val="right"/>
        <w:outlineLvl w:val="0"/>
      </w:pPr>
    </w:p>
    <w:p w:rsidR="000C7312" w:rsidRPr="00685B32" w:rsidRDefault="000C7312" w:rsidP="000C7312">
      <w:pPr>
        <w:autoSpaceDE w:val="0"/>
        <w:autoSpaceDN w:val="0"/>
        <w:adjustRightInd w:val="0"/>
        <w:jc w:val="right"/>
        <w:outlineLvl w:val="0"/>
        <w:rPr>
          <w:rFonts w:ascii="Bookman Old Style" w:hAnsi="Bookman Old Style"/>
        </w:rPr>
      </w:pPr>
    </w:p>
    <w:p w:rsidR="000C7312" w:rsidRPr="00685B32" w:rsidRDefault="000C7312" w:rsidP="000C7312">
      <w:pPr>
        <w:pStyle w:val="70"/>
        <w:shd w:val="clear" w:color="auto" w:fill="auto"/>
        <w:jc w:val="left"/>
        <w:rPr>
          <w:rFonts w:ascii="Bookman Old Style" w:hAnsi="Bookman Old Style"/>
          <w:sz w:val="36"/>
          <w:szCs w:val="36"/>
        </w:rPr>
      </w:pPr>
    </w:p>
    <w:p w:rsidR="000C7312" w:rsidRPr="00685B32" w:rsidRDefault="000C7312" w:rsidP="000C7312">
      <w:pPr>
        <w:pStyle w:val="70"/>
        <w:shd w:val="clear" w:color="auto" w:fill="auto"/>
        <w:ind w:left="20"/>
        <w:rPr>
          <w:rFonts w:ascii="Bookman Old Style" w:hAnsi="Bookman Old Style"/>
          <w:sz w:val="36"/>
          <w:szCs w:val="36"/>
        </w:rPr>
      </w:pPr>
      <w:r w:rsidRPr="00685B32">
        <w:rPr>
          <w:rFonts w:ascii="Bookman Old Style" w:hAnsi="Bookman Old Style"/>
          <w:sz w:val="36"/>
          <w:szCs w:val="36"/>
        </w:rPr>
        <w:t xml:space="preserve"> ПОЛОЖЕНИЕ</w:t>
      </w:r>
    </w:p>
    <w:p w:rsidR="000C7312" w:rsidRPr="00685B32" w:rsidRDefault="000C7312" w:rsidP="000C7312">
      <w:pPr>
        <w:jc w:val="center"/>
        <w:rPr>
          <w:rFonts w:ascii="Bookman Old Style" w:hAnsi="Bookman Old Style" w:cs="Times New Roman"/>
          <w:b/>
          <w:sz w:val="36"/>
          <w:szCs w:val="36"/>
        </w:rPr>
      </w:pPr>
      <w:hyperlink r:id="rId4" w:tgtFrame="_blank" w:history="1">
        <w:r w:rsidRPr="006555E1">
          <w:rPr>
            <w:rStyle w:val="a6"/>
            <w:rFonts w:ascii="Bookman Old Style" w:hAnsi="Bookman Old Style"/>
            <w:b/>
            <w:color w:val="000000" w:themeColor="text1"/>
            <w:sz w:val="36"/>
            <w:szCs w:val="36"/>
            <w:u w:val="none"/>
          </w:rPr>
          <w:t xml:space="preserve"> о порядке проведения обучения мерам пожарной безопасности работников</w:t>
        </w:r>
      </w:hyperlink>
      <w:r w:rsidRPr="006555E1">
        <w:rPr>
          <w:rFonts w:ascii="Bookman Old Style" w:hAnsi="Bookman Old Style" w:cs="Times New Roman"/>
          <w:b/>
          <w:color w:val="000000" w:themeColor="text1"/>
          <w:sz w:val="36"/>
          <w:szCs w:val="36"/>
        </w:rPr>
        <w:t xml:space="preserve"> </w:t>
      </w:r>
      <w:r>
        <w:rPr>
          <w:rFonts w:ascii="Bookman Old Style" w:hAnsi="Bookman Old Style" w:cs="Times New Roman"/>
          <w:b/>
          <w:sz w:val="36"/>
          <w:szCs w:val="36"/>
        </w:rPr>
        <w:t xml:space="preserve">Муниципального автономного дошкольного образовательного учреждения  </w:t>
      </w:r>
      <w:r w:rsidRPr="00685B32">
        <w:rPr>
          <w:rFonts w:ascii="Bookman Old Style" w:hAnsi="Bookman Old Style" w:cs="Times New Roman"/>
          <w:b/>
          <w:sz w:val="36"/>
          <w:szCs w:val="36"/>
        </w:rPr>
        <w:t xml:space="preserve">«Детский сад  № 2 «Ёлочка» </w:t>
      </w:r>
      <w:proofErr w:type="spellStart"/>
      <w:r w:rsidRPr="00685B32">
        <w:rPr>
          <w:rFonts w:ascii="Bookman Old Style" w:hAnsi="Bookman Old Style" w:cs="Times New Roman"/>
          <w:b/>
          <w:sz w:val="36"/>
          <w:szCs w:val="36"/>
        </w:rPr>
        <w:t>общеразвивающего</w:t>
      </w:r>
      <w:proofErr w:type="spellEnd"/>
      <w:r w:rsidRPr="00685B32">
        <w:rPr>
          <w:rFonts w:ascii="Bookman Old Style" w:hAnsi="Bookman Old Style" w:cs="Times New Roman"/>
          <w:b/>
          <w:sz w:val="36"/>
          <w:szCs w:val="36"/>
        </w:rPr>
        <w:t xml:space="preserve"> вида с приоритетным осуществлением художественно-эстетического развития воспитанников</w:t>
      </w:r>
    </w:p>
    <w:p w:rsidR="000C7312" w:rsidRPr="00685B32" w:rsidRDefault="000C7312" w:rsidP="000C7312"/>
    <w:p w:rsidR="000C7312" w:rsidRPr="00685B32" w:rsidRDefault="000C7312" w:rsidP="000C7312">
      <w:pPr>
        <w:jc w:val="center"/>
      </w:pPr>
      <w:r>
        <w:rPr>
          <w:noProof/>
        </w:rPr>
        <w:drawing>
          <wp:inline distT="0" distB="0" distL="0" distR="0">
            <wp:extent cx="5753970" cy="552450"/>
            <wp:effectExtent l="19050" t="0" r="0" b="0"/>
            <wp:docPr id="2" name="Рисунок 2" descr="C:\Program Files (x86)\Microsoft Office\MEDIA\OFFICE12\Lines\BD21315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OFFICE12\Lines\BD21315_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duotone>
                        <a:prstClr val="black"/>
                        <a:srgbClr val="009900">
                          <a:tint val="45000"/>
                          <a:satMod val="400000"/>
                        </a:srgb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5838825" cy="560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312" w:rsidRPr="00685B32" w:rsidRDefault="000C7312" w:rsidP="000C7312"/>
    <w:p w:rsidR="000C7312" w:rsidRDefault="000C7312" w:rsidP="000C7312">
      <w:pPr>
        <w:tabs>
          <w:tab w:val="left" w:pos="4155"/>
        </w:tabs>
        <w:jc w:val="center"/>
      </w:pPr>
    </w:p>
    <w:p w:rsidR="000C7312" w:rsidRPr="00685B32" w:rsidRDefault="000C7312" w:rsidP="000C7312">
      <w:pPr>
        <w:tabs>
          <w:tab w:val="left" w:pos="4155"/>
        </w:tabs>
        <w:jc w:val="center"/>
      </w:pPr>
      <w:r>
        <w:rPr>
          <w:noProof/>
        </w:rPr>
        <w:drawing>
          <wp:inline distT="0" distB="0" distL="0" distR="0">
            <wp:extent cx="1657350" cy="1362075"/>
            <wp:effectExtent l="19050" t="0" r="0" b="0"/>
            <wp:docPr id="1" name="Рисунок 1" descr="C:\Users\К\Desktop\Ёлочка\ёлочка -эмблема\елочка_табличк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\Desktop\Ёлочка\ёлочка -эмблема\елочка_табличка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312" w:rsidRDefault="000C7312" w:rsidP="000C7312"/>
    <w:p w:rsidR="000C7312" w:rsidRDefault="000C7312" w:rsidP="000C7312"/>
    <w:p w:rsidR="006555E1" w:rsidRDefault="006555E1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lastRenderedPageBreak/>
        <w:t>1. Общие положения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1. Нормы пожарной безопасности "Обучение мерам пожарной безопасности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Работников организаций"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 xml:space="preserve">(далее - Нормы пожарной безопасности) устанавливают требования пожарной безопасности к организации обучения мерам пожарной безопасности работников </w:t>
      </w:r>
      <w:r w:rsidRPr="00F50F1E">
        <w:rPr>
          <w:rFonts w:ascii="Times New Roman" w:hAnsi="Times New Roman" w:cs="Times New Roman"/>
          <w:sz w:val="28"/>
          <w:szCs w:val="28"/>
        </w:rPr>
        <w:t>Муниципально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50F1E">
        <w:rPr>
          <w:rFonts w:ascii="Times New Roman" w:hAnsi="Times New Roman" w:cs="Times New Roman"/>
          <w:sz w:val="28"/>
          <w:szCs w:val="28"/>
        </w:rPr>
        <w:t xml:space="preserve"> автономно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50F1E">
        <w:rPr>
          <w:rFonts w:ascii="Times New Roman" w:hAnsi="Times New Roman" w:cs="Times New Roman"/>
          <w:sz w:val="28"/>
          <w:szCs w:val="28"/>
        </w:rPr>
        <w:t xml:space="preserve"> дошкольно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50F1E">
        <w:rPr>
          <w:rFonts w:ascii="Times New Roman" w:hAnsi="Times New Roman" w:cs="Times New Roman"/>
          <w:sz w:val="28"/>
          <w:szCs w:val="28"/>
        </w:rPr>
        <w:t xml:space="preserve"> образовательно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50F1E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50F1E">
        <w:rPr>
          <w:rFonts w:ascii="Times New Roman" w:hAnsi="Times New Roman" w:cs="Times New Roman"/>
          <w:sz w:val="28"/>
          <w:szCs w:val="28"/>
        </w:rPr>
        <w:t xml:space="preserve">  «Детский сад  № 2 «Ёлочка» </w:t>
      </w:r>
      <w:proofErr w:type="spellStart"/>
      <w:r w:rsidRPr="00F50F1E">
        <w:rPr>
          <w:rFonts w:ascii="Times New Roman" w:hAnsi="Times New Roman" w:cs="Times New Roman"/>
          <w:sz w:val="28"/>
          <w:szCs w:val="28"/>
        </w:rPr>
        <w:t>общеразвивающего</w:t>
      </w:r>
      <w:proofErr w:type="spellEnd"/>
      <w:r w:rsidRPr="00F50F1E">
        <w:rPr>
          <w:rFonts w:ascii="Times New Roman" w:hAnsi="Times New Roman" w:cs="Times New Roman"/>
          <w:sz w:val="28"/>
          <w:szCs w:val="28"/>
        </w:rPr>
        <w:t xml:space="preserve"> вида с приоритетным осуществлением художественно-эстетического развития воспитанников</w:t>
      </w:r>
      <w:r w:rsidRPr="000C7312">
        <w:rPr>
          <w:rFonts w:ascii="Times New Roman" w:hAnsi="Times New Roman" w:cs="Times New Roman"/>
          <w:sz w:val="28"/>
          <w:szCs w:val="28"/>
        </w:rPr>
        <w:t xml:space="preserve"> (далее ДОУ).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2. Ответственность за организацию и своевременность   обучения в области пожарной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безопасности и проверку знаний правил пожарной безопасности работников ДОУ несет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руководитель учреждения.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C7312">
        <w:rPr>
          <w:rFonts w:ascii="Times New Roman" w:hAnsi="Times New Roman" w:cs="Times New Roman"/>
          <w:sz w:val="28"/>
          <w:szCs w:val="28"/>
        </w:rPr>
        <w:t xml:space="preserve"> организацией обучения мерам пожарной  безопасности работников организаций осуществляют органы государственного  пожарного надзора.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4. Основными видами обучения работников организаций мерам  пожарной безопасности являются противопожарный инструктаж и изучение  минимума пожарно-технических знаний (далее - пожарно-технический минимум).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II. Противопожарный инструктаж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5. Противопожарный инструктаж проводится с целью   доведения до работников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ДОУ основных требований пожарной безопасности, изучения пожарной опасности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технологических процессов   производств и оборудования, сре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0C7312">
        <w:rPr>
          <w:rFonts w:ascii="Times New Roman" w:hAnsi="Times New Roman" w:cs="Times New Roman"/>
          <w:sz w:val="28"/>
          <w:szCs w:val="28"/>
        </w:rPr>
        <w:t>отивопожарной защиты, а так же их действий в случае возникновения пожара.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6. Противопожарный  инструктаж   проводится администрацией  ДОУ по специальным программам обучения  мерам пожарной безопасности работников ДОУ (далее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специальные программы)  и в порядке, определяемом администрацией ДОУ (далее - руководитель ДОУ).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7. При проведении противопожарного инструктажа следует  учитывать специфику деятельности ДОУ.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8.Проведение противопожарного инструктажа включает  в  себя ознакомление работников организаций с: правилами содержания территории, зданий (сооружений) и помещений,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том числе эвакуационных путей, наружного водопровода, систем оповещения о пожаре и управления процессом эвакуации людей;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требованиями пожарной безопасности, исходя из специфики  пожарной опасности технологических процессов;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мероприятиями по обеспечению пожарной безопасности при эксплуатации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зданий (сооружений), оборудования, 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>производстве</w:t>
      </w:r>
      <w:proofErr w:type="gramEnd"/>
      <w:r w:rsidRPr="000C7312">
        <w:rPr>
          <w:rFonts w:ascii="Times New Roman" w:hAnsi="Times New Roman" w:cs="Times New Roman"/>
          <w:sz w:val="28"/>
          <w:szCs w:val="28"/>
        </w:rPr>
        <w:t xml:space="preserve"> пожароопасных работ;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правилами применения открытого огня и проведения огневых работ;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lastRenderedPageBreak/>
        <w:t>обязанностями и действиями работников при пожаре, правилами  вызова пожарной охраны, правилами применения средств пожаротушения и  установок пожарной автоматики.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9. По характеру и времени проведения противопожарный  инструктаж подразделяется 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C7312">
        <w:rPr>
          <w:rFonts w:ascii="Times New Roman" w:hAnsi="Times New Roman" w:cs="Times New Roman"/>
          <w:sz w:val="28"/>
          <w:szCs w:val="28"/>
        </w:rPr>
        <w:t>: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7312">
        <w:rPr>
          <w:rFonts w:ascii="Times New Roman" w:hAnsi="Times New Roman" w:cs="Times New Roman"/>
          <w:sz w:val="28"/>
          <w:szCs w:val="28"/>
        </w:rPr>
        <w:t>вводный</w:t>
      </w:r>
      <w:proofErr w:type="gramEnd"/>
      <w:r w:rsidRPr="000C7312">
        <w:rPr>
          <w:rFonts w:ascii="Times New Roman" w:hAnsi="Times New Roman" w:cs="Times New Roman"/>
          <w:sz w:val="28"/>
          <w:szCs w:val="28"/>
        </w:rPr>
        <w:t>, первичный на рабочем месте, повторный, внеплановый и целевой.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10. О проведении 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>вводного</w:t>
      </w:r>
      <w:proofErr w:type="gramEnd"/>
      <w:r w:rsidRPr="000C7312">
        <w:rPr>
          <w:rFonts w:ascii="Times New Roman" w:hAnsi="Times New Roman" w:cs="Times New Roman"/>
          <w:sz w:val="28"/>
          <w:szCs w:val="28"/>
        </w:rPr>
        <w:t xml:space="preserve">, первичного, повторного,  внепланового, целевого 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противопожарного инструктажей делается запись в журнале  учета проведения инструктажей по пожарной безопасности с обязательной подписью инструктируемого и инструктирующего.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11. Вводный противопожарный инструктаж проводится: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со всеми работниками, вновь принимаемыми на работу, независимо от их образования, стажа работы в профессии (должности);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с иными категориями работников (граждан) по решению руководителя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12. Вводный противопожарный инструктаж в ДОУ  проводится руководителем ДОУ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лицом, ответственным  за пожарную безопасность,  назначенным   приказом (распоряжением) руководителя ДОУ.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13. Вводный инструктаж проводится по программе, разработанной с учетом требований стандартов, правил, норм и инструкций по  пожарной безопасности. Программа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вводного инструктажа   утверждается приказо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0C7312">
        <w:rPr>
          <w:rFonts w:ascii="Times New Roman" w:hAnsi="Times New Roman" w:cs="Times New Roman"/>
          <w:sz w:val="28"/>
          <w:szCs w:val="28"/>
        </w:rPr>
        <w:t>распоряжением) руководителя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организации.  Продолжительность инструктажа устанавливается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 xml:space="preserve">утвержденной программой. 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14. Вводный противопожарный инструктаж заканчивается  практической тренировкой действий при возникновении пожара и проверкой знаний средств пожаротушения и систем противопожарной защиты.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15. Первичный противопожарный инструктаж проводится непосредственно на рабочем месте: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- со всеми вновь принятыми на работу;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- с 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>переводимыми</w:t>
      </w:r>
      <w:proofErr w:type="gramEnd"/>
      <w:r w:rsidRPr="000C7312">
        <w:rPr>
          <w:rFonts w:ascii="Times New Roman" w:hAnsi="Times New Roman" w:cs="Times New Roman"/>
          <w:sz w:val="28"/>
          <w:szCs w:val="28"/>
        </w:rPr>
        <w:t xml:space="preserve"> из одного подразделения данной организации в другое;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- с работниками, выполняющими новую для них работу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16. Проведение первичного противопожарного инструктажа с указанными категориями работников осуществляется лицом, ответственным за обеспечение пожарной безопасности в каждом структурном подразделении,  назначенным приказом (распоряжением) руководителя организации.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17. Первичный противопожарный инструктаж проводится по  программе, разработанной с учетом требований стандартов, правил, норм и  инструкций по пожарной безопасности.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Программа проведения первичного  инструктажа утверждается руководителем ДОУ.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lastRenderedPageBreak/>
        <w:t>18.Первичный противопожарный инструктаж проводят  с  каждым работником индивидуально, с практическим показом и отработкой  умений пользоваться первичными средствами  пожаротушения,   действий при возникновении пожара, правил эвакуации, помощи пострадавшим.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19. Все работники организации, имеющей пожароопасное производство, а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также работающие в зданиях (сооружениях) с массовым пребыванием  людей (свыше 50 человек) должны практически показать умение действовать  при пожаре, использовать первичные средства пожаротушения.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20. Первичный противопожарный инструктаж возможен с группой  лиц, обслуживающих однотипное оборудование и в пределах общего рабочего места.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21.Повторныйпротивопожарный  инструктаж  проводится  лицом, ответственным  за пожарную  безопасность,  назначенным  приказом (распоряжением) руководителя организации со всеми работниками, независимо от квалификации, образования, стажа, 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характера выполняемой работы,  не реже одного раза в год, а с работниками пищеблоков и прачечной, имеющих пожароопасное производство, не реже оного раза в полугодие.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22. Повторный противопожарный инструктаж проводится в соответствии с графиком проведения занятий, утвержденным руководителем организации.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23. Повторный  противопожарный  инструктаж проводится  индивидуально или с группой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работников, обслуживающих однотипное   оборудование в пределах общего рабочего места по программе первичного  противопожарного инструктажа на рабочем месте.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24. В ходе повторного противопожарного инструктажа  проверяются знания стандартов, правил, норм и инструкций пожарной  безопасности, умение пользоваться первичными средствами пожаротушения, знание  путей эвакуации, систем оповещения о пожаре и управления процессом   эвакуации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людей.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25. Внеплановый противопожарный инструктаж проводится   при введении в действие новых или изменении ранее  разработанных правил, норм, инструкций по пожарной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безопасности, иных  документов, содержащих требования пожарной безопасности;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при изменении технологического процесса производства, замене  или модернизации оборудования, инструментов, исходного сырья, материалов,  а также изменении других факторов, влияющих на противопожарное  состояние объекта;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при нарушении  работниками  организации  требований   пожарной безопасности, которые могли привести или привели к пожару;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lastRenderedPageBreak/>
        <w:t>для дополнительного изучения мер пожарной безопасности по требованию органов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государственного  пожарного  надзора  при   выявлении ими недостаточных знаний у работников организации;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при перерывах в работе, более чем на 30 календарных дней, а  для остальных работ - 60 календарных дней (для работ, к которым предъявляются дополнительные требования пожарной безопасности);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при поступлении информационных материалов об авариях,  пожарах, происшедших на аналогичных производствах; 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при установлении фактов неудовлетворительного знания  работниками организаций требований пожарной безопасности.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26. Внеплановый противопожарный инструктаж проводится  работником, ответственным за обеспечение пожарной безопасности в ДОУ,  или непосредственно руководителем работ,   имеющим необходимую подготовку  индивидуально или с группой работников одной профессии. Объем и содержание внепланового противопожарного  инструктаж определяются в каждом конкретном случае в зависимости от   причин и обстоятельств, вызвавших необходимость его проведения.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27. Целевой противопожарный инструктаж проводится: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при выполнении разовых работ, связанных с повышенной  пожарной опасности при ликвидации последствий аварий, стихийных бедствий и катастроф;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при производстве работ, на которые оформляется наряд-допуск;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при организации массовых мероприятий с воспитанниками;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при подготовке в ДОУ мероприятий с массовым  пребыванием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людей (заседания, собрания, совещания ит.п.),  с числом участников более 50 человек.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28. Целевой  противопожарный  инструктаж   проводится лицом,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ответственным за обеспечение пожарной безопасности в ДОУ,  или непосредственно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руководителем работ.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29. Целевой противопожарный инструктаж по пожарной  безопасности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завершается проверкой приобретенных работником знаний  и   навыков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пользоваться первичными  средствами  пожаротушения,   действий 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7312">
        <w:rPr>
          <w:rFonts w:ascii="Times New Roman" w:hAnsi="Times New Roman" w:cs="Times New Roman"/>
          <w:sz w:val="28"/>
          <w:szCs w:val="28"/>
        </w:rPr>
        <w:t>возникновении</w:t>
      </w:r>
      <w:proofErr w:type="gramEnd"/>
      <w:r w:rsidRPr="000C7312">
        <w:rPr>
          <w:rFonts w:ascii="Times New Roman" w:hAnsi="Times New Roman" w:cs="Times New Roman"/>
          <w:sz w:val="28"/>
          <w:szCs w:val="28"/>
        </w:rPr>
        <w:t xml:space="preserve"> пожара, знаний правил эвакуации, помощи  пострадавшим,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лицом, проводившим инструктаж.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III. Пожарно-технический минимум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30. Руководители, специалисты и работники ДОУ, ответственные за пожарную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безопасность, обучаются пожарно-техническому   минимуму в объеме знаний требований нормативных правовых актов,  регламентирующих пожарную безопасность, в части</w:t>
      </w:r>
      <w:r w:rsidR="006555E1"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 xml:space="preserve">противопожарного </w:t>
      </w:r>
      <w:r w:rsidRPr="000C7312">
        <w:rPr>
          <w:rFonts w:ascii="Times New Roman" w:hAnsi="Times New Roman" w:cs="Times New Roman"/>
          <w:sz w:val="28"/>
          <w:szCs w:val="28"/>
        </w:rPr>
        <w:lastRenderedPageBreak/>
        <w:t xml:space="preserve">режима, пожарной опасности технологического процесса, а  также приемов и действий при  возникновении пожара в ДОУ,  позволяющих выработать 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практические навыки  по предупреждению пожара, спасению жизни, здоровья людей и имущества при пожаре.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31.Обучение  пожарно-техническому  минимуму   руководителей, специалистов и работников ДОУ, не связанных с взрывопожароопасным производством, проводится в течение месяца после приема на работу и с последующей периодичностью не реже </w:t>
      </w:r>
      <w:proofErr w:type="spellStart"/>
      <w:r w:rsidRPr="000C7312">
        <w:rPr>
          <w:rFonts w:ascii="Times New Roman" w:hAnsi="Times New Roman" w:cs="Times New Roman"/>
          <w:sz w:val="28"/>
          <w:szCs w:val="28"/>
        </w:rPr>
        <w:t>одногораза</w:t>
      </w:r>
      <w:proofErr w:type="spellEnd"/>
      <w:r w:rsidRPr="000C7312">
        <w:rPr>
          <w:rFonts w:ascii="Times New Roman" w:hAnsi="Times New Roman" w:cs="Times New Roman"/>
          <w:sz w:val="28"/>
          <w:szCs w:val="28"/>
        </w:rPr>
        <w:t xml:space="preserve"> в год   после последнего обучения.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32.Обязанности по организации обучения   пожарно-техническому минимуму в ДОУ возлагаются на ее руководителя.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35.Обучениепожарно-техническомуминимумуорганизуется без отрыва от производства.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36.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C7312">
        <w:rPr>
          <w:rFonts w:ascii="Times New Roman" w:hAnsi="Times New Roman" w:cs="Times New Roman"/>
          <w:sz w:val="28"/>
          <w:szCs w:val="28"/>
        </w:rPr>
        <w:t xml:space="preserve"> разработанным и утвержденным в установленном   порядке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специальным программам пожарно-технического минимума непосредственно 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ДОУ обучаются: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работники, ответственные за обеспечение пожарной   безопасности 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7312">
        <w:rPr>
          <w:rFonts w:ascii="Times New Roman" w:hAnsi="Times New Roman" w:cs="Times New Roman"/>
          <w:sz w:val="28"/>
          <w:szCs w:val="28"/>
        </w:rPr>
        <w:t>подразделениях</w:t>
      </w:r>
      <w:proofErr w:type="gramEnd"/>
      <w:r w:rsidRPr="000C7312">
        <w:rPr>
          <w:rFonts w:ascii="Times New Roman" w:hAnsi="Times New Roman" w:cs="Times New Roman"/>
          <w:sz w:val="28"/>
          <w:szCs w:val="28"/>
        </w:rPr>
        <w:t>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педагогические и непедагогические работники 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>дошкольных</w:t>
      </w:r>
      <w:proofErr w:type="gramEnd"/>
      <w:r w:rsidRPr="000C7312">
        <w:rPr>
          <w:rFonts w:ascii="Times New Roman" w:hAnsi="Times New Roman" w:cs="Times New Roman"/>
          <w:sz w:val="28"/>
          <w:szCs w:val="28"/>
        </w:rPr>
        <w:t xml:space="preserve"> образовательных 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учреждений;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работники, осуществляющие круглосуточную охрану ДОУ;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37. 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>Обучение по</w:t>
      </w:r>
      <w:proofErr w:type="gramEnd"/>
      <w:r w:rsidRPr="000C7312">
        <w:rPr>
          <w:rFonts w:ascii="Times New Roman" w:hAnsi="Times New Roman" w:cs="Times New Roman"/>
          <w:sz w:val="28"/>
          <w:szCs w:val="28"/>
        </w:rPr>
        <w:t xml:space="preserve"> специальным программам пожарно-технического минимума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непосредственно в организации проводится  руководителем ДОУ  или лицом, назначенным приказом  руководителя  ДОУ,  ответственным за  пожарную  безопасность,  имеющим соответствующую подготовку.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IV. Проверка знаний правил пожарной безопасности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38. Для проведения проверки знаний требований пожарной безопасности 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работников, прошедших  обучение  пожарно-техническому   минимуму 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ДОУ без отрыва от производства, приказом руководителя создается  квалификационная комиссия в составе не менее трех человек, прошедших обучение и проверку знаний требований пожарной безопасности в  установленном порядке.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39. Квалификационная комиссия по проверке знаний требований пожарной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состоит из председателя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C7312">
        <w:rPr>
          <w:rFonts w:ascii="Times New Roman" w:hAnsi="Times New Roman" w:cs="Times New Roman"/>
          <w:sz w:val="28"/>
          <w:szCs w:val="28"/>
        </w:rPr>
        <w:t xml:space="preserve"> членов комиссии.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40. Работники, проходящие проверку знаний, должны быть  заранее ознакомлены с программой и графиком проверки знаний.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41. Внеочередная проверка знаний требований пожарной  безопасности работников</w:t>
      </w:r>
      <w:r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Pr="000C731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независимо от срока проведения   предыдущей проверки проводится: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lastRenderedPageBreak/>
        <w:t xml:space="preserve">при утверждении новых или внесении изменений в 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>нормативные</w:t>
      </w:r>
      <w:proofErr w:type="gramEnd"/>
      <w:r w:rsidRPr="000C7312">
        <w:rPr>
          <w:rFonts w:ascii="Times New Roman" w:hAnsi="Times New Roman" w:cs="Times New Roman"/>
          <w:sz w:val="28"/>
          <w:szCs w:val="28"/>
        </w:rPr>
        <w:t xml:space="preserve"> правовые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7312">
        <w:rPr>
          <w:rFonts w:ascii="Times New Roman" w:hAnsi="Times New Roman" w:cs="Times New Roman"/>
          <w:sz w:val="28"/>
          <w:szCs w:val="28"/>
        </w:rPr>
        <w:t>акты,  содержащие  требования  пожарной  безопасности   (при  этом</w:t>
      </w:r>
      <w:proofErr w:type="gramEnd"/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осуществляется проверка знаний только этих нормативных правовых актов);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при вводе в эксплуатацию нового оборудования  и   изменениях технологических процессов, требующих дополнительных знаний по  правилам пожарной безопасности работников (в этом случае осуществляется  проверка знаний требований пожарной безопасности, связанных с  соответствующими изменениями);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при назначении или переводе работников на другую работу, если 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>новые</w:t>
      </w:r>
      <w:proofErr w:type="gramEnd"/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обязанности требуют дополнительных знаний по пожарной безопасности  (до начала исполнения ими своих должностных обязанностей);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по требованию должностных лиц органа государственного  пожарного надзора, других органов ведомственного контроля, а так же  руководителя (или уполномоченного им лица)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организации при установлении  нарушений требований пожарной безопасности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312">
        <w:rPr>
          <w:rFonts w:ascii="Times New Roman" w:hAnsi="Times New Roman" w:cs="Times New Roman"/>
          <w:sz w:val="28"/>
          <w:szCs w:val="28"/>
        </w:rPr>
        <w:t>недостаточных знаний  требований пожарной безопасности;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после происшедших пожаров, а так же при выявлении   нарушений работниками организации требований нормативных правовых актов по пожарной безопасности;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при перерыве в работе в данной должности более одного года;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при осуществлении мероприятий по надзору органами  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>государственного</w:t>
      </w:r>
      <w:proofErr w:type="gramEnd"/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пожарного надзора.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42.Объем и порядок 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>процедуры внеочередной проверки  знаний требований пожарной безопасности</w:t>
      </w:r>
      <w:proofErr w:type="gramEnd"/>
      <w:r w:rsidRPr="000C7312">
        <w:rPr>
          <w:rFonts w:ascii="Times New Roman" w:hAnsi="Times New Roman" w:cs="Times New Roman"/>
          <w:sz w:val="28"/>
          <w:szCs w:val="28"/>
        </w:rPr>
        <w:t xml:space="preserve"> определяются стороной, инициирующей  ее проведение.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43. Перечень контрольных вопросов для проверки знаний  работников ДОУ, 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разрабатывается  руководителем ДОУ или работниками, ответственными  за пожарную безопасность.</w:t>
      </w:r>
    </w:p>
    <w:p w:rsidR="000C7312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 xml:space="preserve">44. </w:t>
      </w:r>
      <w:proofErr w:type="gramStart"/>
      <w:r w:rsidRPr="000C731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C7312">
        <w:rPr>
          <w:rFonts w:ascii="Times New Roman" w:hAnsi="Times New Roman" w:cs="Times New Roman"/>
          <w:sz w:val="28"/>
          <w:szCs w:val="28"/>
        </w:rPr>
        <w:t xml:space="preserve"> своевременным проведением проверки знаний требований</w:t>
      </w:r>
    </w:p>
    <w:p w:rsidR="00C67D5E" w:rsidRPr="000C7312" w:rsidRDefault="000C7312" w:rsidP="000C73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C7312">
        <w:rPr>
          <w:rFonts w:ascii="Times New Roman" w:hAnsi="Times New Roman" w:cs="Times New Roman"/>
          <w:sz w:val="28"/>
          <w:szCs w:val="28"/>
        </w:rPr>
        <w:t>пожарной  безопасности  работников  осуществляется руководителем ДОУ.</w:t>
      </w:r>
    </w:p>
    <w:sectPr w:rsidR="00C67D5E" w:rsidRPr="000C7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7312"/>
    <w:rsid w:val="000C7312"/>
    <w:rsid w:val="006555E1"/>
    <w:rsid w:val="00C67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">
    <w:name w:val="Основной текст (7)_"/>
    <w:basedOn w:val="a0"/>
    <w:link w:val="70"/>
    <w:locked/>
    <w:rsid w:val="000C7312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0C7312"/>
    <w:pPr>
      <w:widowControl w:val="0"/>
      <w:shd w:val="clear" w:color="auto" w:fill="FFFFFF"/>
      <w:spacing w:after="0" w:line="312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table" w:styleId="a3">
    <w:name w:val="Table Grid"/>
    <w:basedOn w:val="a1"/>
    <w:uiPriority w:val="59"/>
    <w:rsid w:val="000C731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C7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731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0C73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hyperlink" Target="https://www.sad266.ru/images/lokalnie/polozenie_ob_obuchenii_meram_pozarnoy_bezopasnosti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2017</Words>
  <Characters>11497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2</cp:revision>
  <dcterms:created xsi:type="dcterms:W3CDTF">2020-04-15T05:36:00Z</dcterms:created>
  <dcterms:modified xsi:type="dcterms:W3CDTF">2020-04-15T05:47:00Z</dcterms:modified>
</cp:coreProperties>
</file>