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5E9" w:rsidRDefault="007625E9" w:rsidP="007625E9">
      <w:pPr>
        <w:pStyle w:val="a3"/>
        <w:rPr>
          <w:color w:val="CC3399"/>
        </w:rPr>
      </w:pPr>
      <w:r>
        <w:rPr>
          <w:color w:val="CC3399"/>
        </w:rPr>
        <w:t>Слушаем музыку дома</w:t>
      </w:r>
      <w:r w:rsidRPr="0099101F">
        <w:rPr>
          <w:color w:val="CC3399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392456" cy="1290918"/>
            <wp:effectExtent l="19050" t="0" r="7844" b="0"/>
            <wp:docPr id="3" name="Рисунок 2" descr="C:\Users\Администратор\Downloads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ownloads\images (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94" cy="1291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5E9" w:rsidRPr="00E71576" w:rsidRDefault="007625E9" w:rsidP="007625E9">
      <w:pPr>
        <w:spacing w:after="0"/>
        <w:rPr>
          <w:color w:val="365F91" w:themeColor="accent1" w:themeShade="BF"/>
        </w:rPr>
      </w:pPr>
      <w:r>
        <w:tab/>
      </w:r>
      <w:r w:rsidRPr="00E71576">
        <w:rPr>
          <w:rFonts w:ascii="Times New Roman" w:hAnsi="Times New Roman"/>
          <w:color w:val="365F91" w:themeColor="accent1" w:themeShade="BF"/>
          <w:sz w:val="28"/>
          <w:szCs w:val="28"/>
        </w:rPr>
        <w:t>Слушание музыки – один из наиболее развивающих и в то же время сложных для детей видов музыкальной деятельности. В нем дети приобретают большой объем музыкальных впечатлений, учатся слушать и слышать музыку, переживать и анализировать ее. Многие музыканты-просветители считали и считают, что слушание музыки – это основа системы музыкального воспитания, более того, это метод развития музыкального и образного  мышления.</w:t>
      </w:r>
    </w:p>
    <w:p w:rsidR="007625E9" w:rsidRPr="00E71576" w:rsidRDefault="007625E9" w:rsidP="007625E9">
      <w:pPr>
        <w:spacing w:after="0"/>
        <w:rPr>
          <w:rFonts w:ascii="Times New Roman" w:hAnsi="Times New Roman"/>
          <w:color w:val="365F91" w:themeColor="accent1" w:themeShade="BF"/>
          <w:sz w:val="28"/>
          <w:szCs w:val="28"/>
        </w:rPr>
      </w:pPr>
      <w:r w:rsidRPr="00E71576">
        <w:rPr>
          <w:rFonts w:ascii="Times New Roman" w:hAnsi="Times New Roman"/>
          <w:color w:val="365F91" w:themeColor="accent1" w:themeShade="BF"/>
          <w:sz w:val="28"/>
          <w:szCs w:val="28"/>
        </w:rPr>
        <w:tab/>
        <w:t>Ребенок в детском саду постоянно находится в тесной связи с музыкой. Уже на утренней зарядке дошкольник узнает знакомые нотки и с большим удовольствием выполняет упражнения.  На физкультурных и музыкальных занятиях детей всегда сопровождает музыка, это дает более эффективные результаты в образовательном процессе детского сада. Музыка не только духовно действует на детей, но и укрепляет их физические силы, создает жизнерадостное настроение, повышает тонус мышц, активизирует деятельность всего организма.</w:t>
      </w:r>
    </w:p>
    <w:p w:rsidR="007625E9" w:rsidRPr="00E71576" w:rsidRDefault="007625E9" w:rsidP="007625E9">
      <w:pPr>
        <w:spacing w:after="0"/>
        <w:ind w:firstLine="708"/>
        <w:rPr>
          <w:rFonts w:ascii="Times New Roman" w:hAnsi="Times New Roman"/>
          <w:color w:val="365F91" w:themeColor="accent1" w:themeShade="BF"/>
          <w:sz w:val="28"/>
          <w:szCs w:val="28"/>
        </w:rPr>
      </w:pPr>
      <w:r w:rsidRPr="00E71576">
        <w:rPr>
          <w:rFonts w:ascii="Times New Roman" w:hAnsi="Times New Roman"/>
          <w:color w:val="365F91" w:themeColor="accent1" w:themeShade="BF"/>
          <w:sz w:val="28"/>
          <w:szCs w:val="28"/>
        </w:rPr>
        <w:t xml:space="preserve">Но не менее важно музыкальное воспитание  в семейной обстановке. Чем чаще и больше дети слушают музыку с родителями, тем ближе и понятнее для них она становится. Но, к сожалению, современные родители редко слушают музыку вместе с детьми, ссылаясь на разные причины. Ведь музыка создает благоприятный фон, благодаря которому возникает духовная связь между взрослым и ребенком. Совместное восприятие музыки может быть выражено в разных формах: в пении ребенка для своих родителей, совместное исполнение танцев, а также в слушании музыки. Когда родители сами смогут прочувствовать и понять музыкальное произведение, тогда и ребенок сможет научиться слушать и слышать музыку. Всем известно, что в отличие от литературы, музыка не раскрывает, а передает настроение и мысли композитора, и влияет, прежде всего, на чувство слушателя. Поэтому для начала лучше выбрать небольшое произведение с хорошо выраженным характером, настроение и ясной мелодией. Для старших дошкольников это может быть из пьес, специально написанных для детей, например из </w:t>
      </w:r>
      <w:r>
        <w:rPr>
          <w:rFonts w:ascii="Times New Roman" w:hAnsi="Times New Roman"/>
          <w:color w:val="365F91" w:themeColor="accent1" w:themeShade="BF"/>
          <w:sz w:val="28"/>
          <w:szCs w:val="28"/>
        </w:rPr>
        <w:t>«Детского альбома» П.И.</w:t>
      </w:r>
      <w:r w:rsidRPr="00E71576">
        <w:rPr>
          <w:rFonts w:ascii="Times New Roman" w:hAnsi="Times New Roman"/>
          <w:color w:val="365F91" w:themeColor="accent1" w:themeShade="BF"/>
          <w:sz w:val="28"/>
          <w:szCs w:val="28"/>
        </w:rPr>
        <w:t xml:space="preserve">Чайковского, </w:t>
      </w:r>
      <w:r>
        <w:rPr>
          <w:rFonts w:ascii="Times New Roman" w:hAnsi="Times New Roman"/>
          <w:color w:val="365F91" w:themeColor="accent1" w:themeShade="BF"/>
          <w:sz w:val="28"/>
          <w:szCs w:val="28"/>
        </w:rPr>
        <w:t>«Детские сцены» Р.</w:t>
      </w:r>
      <w:r w:rsidRPr="00E71576">
        <w:rPr>
          <w:rFonts w:ascii="Times New Roman" w:hAnsi="Times New Roman"/>
          <w:color w:val="365F91" w:themeColor="accent1" w:themeShade="BF"/>
          <w:sz w:val="28"/>
          <w:szCs w:val="28"/>
        </w:rPr>
        <w:t xml:space="preserve"> Шумана, </w:t>
      </w:r>
      <w:r w:rsidRPr="00E71576">
        <w:rPr>
          <w:rFonts w:ascii="Times New Roman" w:hAnsi="Times New Roman"/>
          <w:color w:val="365F91" w:themeColor="accent1" w:themeShade="BF"/>
          <w:sz w:val="28"/>
          <w:szCs w:val="28"/>
        </w:rPr>
        <w:lastRenderedPageBreak/>
        <w:t>«Картин</w:t>
      </w:r>
      <w:r>
        <w:rPr>
          <w:rFonts w:ascii="Times New Roman" w:hAnsi="Times New Roman"/>
          <w:color w:val="365F91" w:themeColor="accent1" w:themeShade="BF"/>
          <w:sz w:val="28"/>
          <w:szCs w:val="28"/>
        </w:rPr>
        <w:t>ки с выставки» М.П.</w:t>
      </w:r>
      <w:r w:rsidRPr="00E71576">
        <w:rPr>
          <w:rFonts w:ascii="Times New Roman" w:hAnsi="Times New Roman"/>
          <w:color w:val="365F91" w:themeColor="accent1" w:themeShade="BF"/>
          <w:sz w:val="28"/>
          <w:szCs w:val="28"/>
        </w:rPr>
        <w:t xml:space="preserve"> Мусоргского, </w:t>
      </w:r>
      <w:r>
        <w:rPr>
          <w:rFonts w:ascii="Times New Roman" w:hAnsi="Times New Roman"/>
          <w:color w:val="365F91" w:themeColor="accent1" w:themeShade="BF"/>
          <w:sz w:val="28"/>
          <w:szCs w:val="28"/>
        </w:rPr>
        <w:t>«Карнавал животных» К.</w:t>
      </w:r>
      <w:r w:rsidRPr="00E71576">
        <w:rPr>
          <w:rFonts w:ascii="Times New Roman" w:hAnsi="Times New Roman"/>
          <w:color w:val="365F91" w:themeColor="accent1" w:themeShade="BF"/>
          <w:sz w:val="28"/>
          <w:szCs w:val="28"/>
        </w:rPr>
        <w:t>Сен-Санса и произведения многих других выдающихся композиторов.</w:t>
      </w:r>
    </w:p>
    <w:p w:rsidR="007625E9" w:rsidRPr="00E71576" w:rsidRDefault="007625E9" w:rsidP="007625E9">
      <w:pPr>
        <w:spacing w:after="0"/>
        <w:ind w:firstLine="708"/>
        <w:rPr>
          <w:rFonts w:ascii="Times New Roman" w:hAnsi="Times New Roman"/>
          <w:color w:val="365F91" w:themeColor="accent1" w:themeShade="BF"/>
          <w:sz w:val="28"/>
          <w:szCs w:val="28"/>
        </w:rPr>
      </w:pPr>
      <w:r w:rsidRPr="00E71576">
        <w:rPr>
          <w:rFonts w:ascii="Times New Roman" w:hAnsi="Times New Roman"/>
          <w:color w:val="365F91" w:themeColor="accent1" w:themeShade="BF"/>
          <w:sz w:val="28"/>
          <w:szCs w:val="28"/>
        </w:rPr>
        <w:t>С интересом дети слушают музыку в исполнении оркестра народных инструментов.</w:t>
      </w:r>
    </w:p>
    <w:p w:rsidR="007625E9" w:rsidRDefault="007625E9" w:rsidP="007625E9">
      <w:pPr>
        <w:spacing w:after="0"/>
        <w:ind w:firstLine="708"/>
        <w:rPr>
          <w:rFonts w:ascii="Times New Roman" w:hAnsi="Times New Roman"/>
          <w:color w:val="365F91" w:themeColor="accent1" w:themeShade="BF"/>
          <w:sz w:val="28"/>
          <w:szCs w:val="28"/>
        </w:rPr>
      </w:pPr>
      <w:r w:rsidRPr="00E71576">
        <w:rPr>
          <w:rFonts w:ascii="Times New Roman" w:hAnsi="Times New Roman"/>
          <w:color w:val="365F91" w:themeColor="accent1" w:themeShade="BF"/>
          <w:sz w:val="28"/>
          <w:szCs w:val="28"/>
        </w:rPr>
        <w:t xml:space="preserve">В младшей группе дети особенно внимательно слушают музыку плясового характера и колыбельные. Детям старших групп доставляет удовольствие рисовать под музыку. Особенно чутко ребенок передает впечатления в рисунках, если взрослый сумел заинтересовать и грамотно донести художественный образ музыкального произведения. </w:t>
      </w:r>
    </w:p>
    <w:p w:rsidR="007625E9" w:rsidRDefault="007625E9" w:rsidP="007625E9">
      <w:pPr>
        <w:spacing w:after="0"/>
        <w:ind w:firstLine="708"/>
        <w:jc w:val="center"/>
        <w:rPr>
          <w:rFonts w:ascii="Times New Roman" w:hAnsi="Times New Roman"/>
          <w:color w:val="FF0000"/>
          <w:sz w:val="28"/>
          <w:szCs w:val="28"/>
        </w:rPr>
      </w:pPr>
      <w:r w:rsidRPr="00D3276A">
        <w:rPr>
          <w:rFonts w:ascii="Times New Roman" w:hAnsi="Times New Roman"/>
          <w:color w:val="FF0000"/>
          <w:sz w:val="28"/>
          <w:szCs w:val="28"/>
        </w:rPr>
        <w:t>Как слушать?</w:t>
      </w:r>
    </w:p>
    <w:p w:rsidR="007625E9" w:rsidRDefault="007625E9" w:rsidP="007625E9">
      <w:pPr>
        <w:spacing w:after="0"/>
        <w:ind w:firstLine="708"/>
        <w:rPr>
          <w:rFonts w:ascii="Times New Roman" w:hAnsi="Times New Roman"/>
          <w:color w:val="365F91" w:themeColor="accent1" w:themeShade="BF"/>
          <w:sz w:val="28"/>
          <w:szCs w:val="28"/>
        </w:rPr>
      </w:pPr>
      <w:r>
        <w:rPr>
          <w:rFonts w:ascii="Times New Roman" w:hAnsi="Times New Roman"/>
          <w:color w:val="365F91" w:themeColor="accent1" w:themeShade="BF"/>
          <w:sz w:val="28"/>
          <w:szCs w:val="28"/>
        </w:rPr>
        <w:t>Продолжительность – 15-20 минут.</w:t>
      </w:r>
    </w:p>
    <w:p w:rsidR="007625E9" w:rsidRPr="00D3276A" w:rsidRDefault="007625E9" w:rsidP="007625E9">
      <w:pPr>
        <w:spacing w:after="0"/>
        <w:ind w:firstLine="708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365F91" w:themeColor="accent1" w:themeShade="BF"/>
          <w:sz w:val="28"/>
          <w:szCs w:val="28"/>
        </w:rPr>
        <w:t>Лучше всего прослушивать музыкальные произведения утром после пробуждения или вечером перед сном. Во время прослушивания старайтесь не сосредотачиваться на чем-то серьезном, можно выполнять обычные бытовые дела (уборка игрушек, сбор книг, подготовка постели). А еще лучше, занимайтесь чем-нибудь приятным, например, просмотром фотографий, поливкой цветов. Конечно, в наше время редко слушают классику, чаще выбирают современные музыкальные стили. Но, как показывает опыт психологов, работающих с музыкотерапией, «именно классическая музыка влияет «базово», глубоко и надолго, существенно ускоряя процесс лечения», а значит, гораздо лучше помогает добиться необходимого эффекта и при обычном «домашнем» применении.</w:t>
      </w:r>
    </w:p>
    <w:p w:rsidR="007625E9" w:rsidRPr="00E71576" w:rsidRDefault="007625E9" w:rsidP="007625E9">
      <w:pPr>
        <w:spacing w:after="0"/>
        <w:ind w:firstLine="708"/>
        <w:rPr>
          <w:rFonts w:ascii="Times New Roman" w:hAnsi="Times New Roman"/>
          <w:color w:val="365F91" w:themeColor="accent1" w:themeShade="BF"/>
          <w:sz w:val="28"/>
          <w:szCs w:val="28"/>
        </w:rPr>
      </w:pPr>
      <w:r>
        <w:rPr>
          <w:rFonts w:ascii="Times New Roman" w:hAnsi="Times New Roman"/>
          <w:color w:val="365F91" w:themeColor="accent1" w:themeShade="BF"/>
          <w:sz w:val="28"/>
          <w:szCs w:val="28"/>
        </w:rPr>
        <w:t>У</w:t>
      </w:r>
      <w:r w:rsidRPr="00E71576">
        <w:rPr>
          <w:rFonts w:ascii="Times New Roman" w:hAnsi="Times New Roman"/>
          <w:color w:val="365F91" w:themeColor="accent1" w:themeShade="BF"/>
          <w:sz w:val="28"/>
          <w:szCs w:val="28"/>
        </w:rPr>
        <w:t xml:space="preserve">важаемые родители, помните о том, что развивая у своего ребенка музыкальность, Вы </w:t>
      </w:r>
      <w:r>
        <w:rPr>
          <w:rFonts w:ascii="Times New Roman" w:hAnsi="Times New Roman"/>
          <w:color w:val="365F91" w:themeColor="accent1" w:themeShade="BF"/>
          <w:sz w:val="28"/>
          <w:szCs w:val="28"/>
        </w:rPr>
        <w:t>формируете в нем</w:t>
      </w:r>
      <w:r w:rsidRPr="00E71576">
        <w:rPr>
          <w:rFonts w:ascii="Times New Roman" w:hAnsi="Times New Roman"/>
          <w:color w:val="365F91" w:themeColor="accent1" w:themeShade="BF"/>
          <w:sz w:val="28"/>
          <w:szCs w:val="28"/>
        </w:rPr>
        <w:t xml:space="preserve"> не только богатый внутренний мир, но и способность мыслить и действовать творчески, тем самым формируя личность яркую и уверенную в себе!</w:t>
      </w:r>
    </w:p>
    <w:p w:rsidR="007625E9" w:rsidRDefault="007625E9" w:rsidP="007625E9"/>
    <w:p w:rsidR="007625E9" w:rsidRDefault="007625E9"/>
    <w:p w:rsidR="007625E9" w:rsidRPr="007625E9" w:rsidRDefault="007625E9" w:rsidP="007625E9"/>
    <w:p w:rsidR="007625E9" w:rsidRPr="007625E9" w:rsidRDefault="007625E9" w:rsidP="007625E9"/>
    <w:p w:rsidR="007625E9" w:rsidRPr="007625E9" w:rsidRDefault="007625E9" w:rsidP="007625E9"/>
    <w:p w:rsidR="007625E9" w:rsidRPr="007625E9" w:rsidRDefault="007625E9" w:rsidP="007625E9"/>
    <w:p w:rsidR="007625E9" w:rsidRPr="007625E9" w:rsidRDefault="007625E9" w:rsidP="007625E9"/>
    <w:p w:rsidR="007625E9" w:rsidRPr="007625E9" w:rsidRDefault="007625E9" w:rsidP="007625E9"/>
    <w:p w:rsidR="007625E9" w:rsidRPr="007625E9" w:rsidRDefault="007625E9" w:rsidP="007625E9"/>
    <w:p w:rsidR="007625E9" w:rsidRPr="007625E9" w:rsidRDefault="007625E9" w:rsidP="007625E9"/>
    <w:p w:rsidR="007625E9" w:rsidRPr="007625E9" w:rsidRDefault="007625E9" w:rsidP="007625E9"/>
    <w:p w:rsidR="007625E9" w:rsidRDefault="007625E9" w:rsidP="007625E9"/>
    <w:p w:rsidR="00000000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Default="007625E9" w:rsidP="007625E9">
      <w:pPr>
        <w:jc w:val="center"/>
      </w:pPr>
    </w:p>
    <w:p w:rsidR="007625E9" w:rsidRPr="007625E9" w:rsidRDefault="007625E9" w:rsidP="007625E9">
      <w:pPr>
        <w:jc w:val="center"/>
      </w:pPr>
    </w:p>
    <w:sectPr w:rsidR="007625E9" w:rsidRPr="007625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625E9"/>
    <w:rsid w:val="00762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625E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7625E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62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25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538</Words>
  <Characters>3071</Characters>
  <Application>Microsoft Office Word</Application>
  <DocSecurity>0</DocSecurity>
  <Lines>25</Lines>
  <Paragraphs>7</Paragraphs>
  <ScaleCrop>false</ScaleCrop>
  <Company/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48</dc:creator>
  <cp:keywords/>
  <dc:description/>
  <cp:lastModifiedBy>48</cp:lastModifiedBy>
  <cp:revision>2</cp:revision>
  <dcterms:created xsi:type="dcterms:W3CDTF">2019-01-24T16:21:00Z</dcterms:created>
  <dcterms:modified xsi:type="dcterms:W3CDTF">2019-01-24T16:30:00Z</dcterms:modified>
</cp:coreProperties>
</file>